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media/image2.emf" ContentType="image/x-e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firstLine="567"/>
        <w:jc w:val="center"/>
        <w:rPr>
          <w:rFonts w:ascii="Times New Roman;serif" w:hAnsi="Times New Roman;serif"/>
          <w:b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ge">
              <wp:posOffset>1781175</wp:posOffset>
            </wp:positionV>
            <wp:extent cx="4883150" cy="1441450"/>
            <wp:effectExtent l="0" t="0" r="0" b="0"/>
            <wp:wrapTopAndBottom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align>center</wp:align>
            </wp:positionH>
            <wp:positionV relativeFrom="page">
              <wp:posOffset>3852545</wp:posOffset>
            </wp:positionV>
            <wp:extent cx="5597525" cy="1945640"/>
            <wp:effectExtent l="0" t="0" r="0" b="0"/>
            <wp:wrapTopAndBottom/>
            <wp:docPr id="2" name="Графический объект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ческий объект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</w:rPr>
        <w:t xml:space="preserve">Памятка по </w:t>
      </w:r>
      <w:r>
        <w:rPr>
          <w:rFonts w:ascii="Times New Roman;serif" w:hAnsi="Times New Roman;serif"/>
          <w:b/>
        </w:rPr>
        <w:t>выгрузке</w:t>
      </w:r>
      <w:r>
        <w:rPr>
          <w:rFonts w:ascii="Times New Roman;serif" w:hAnsi="Times New Roman;serif"/>
          <w:b/>
        </w:rPr>
        <w:t xml:space="preserve"> данных </w:t>
      </w:r>
      <w:r>
        <w:rPr>
          <w:rFonts w:ascii="Times New Roman;serif" w:hAnsi="Times New Roman;serif"/>
          <w:b/>
        </w:rPr>
        <w:t>по площадкам из</w:t>
      </w:r>
      <w:r>
        <w:rPr>
          <w:rFonts w:ascii="Times New Roman;serif" w:hAnsi="Times New Roman;serif"/>
          <w:b/>
        </w:rPr>
        <w:t xml:space="preserve"> ФГИС Меркурий</w:t>
      </w:r>
    </w:p>
    <w:p>
      <w:pPr>
        <w:pStyle w:val="Style15"/>
        <w:spacing w:before="0" w:after="0"/>
        <w:ind w:left="0" w:right="0" w:firstLine="567"/>
        <w:rPr/>
      </w:pPr>
      <w:r>
        <w:rPr/>
      </w:r>
    </w:p>
    <w:p>
      <w:pPr>
        <w:pStyle w:val="Style15"/>
        <w:spacing w:before="0" w:after="0"/>
        <w:ind w:left="0" w:right="0" w:firstLine="567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 xml:space="preserve">Для </w:t>
      </w:r>
      <w:r>
        <w:rPr>
          <w:rFonts w:ascii="Times New Roman;serif" w:hAnsi="Times New Roman;serif"/>
          <w:sz w:val="20"/>
        </w:rPr>
        <w:t>выгрузки данных по площадкам необходимо ввести пароль в форме аутентификации (не важно заходить под Администратором или Пользователем) (см. Рис. 1):</w:t>
      </w:r>
    </w:p>
    <w:p>
      <w:pPr>
        <w:pStyle w:val="Style15"/>
        <w:spacing w:before="0" w:after="0"/>
        <w:ind w:left="0" w:right="0" w:firstLine="567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bCs/>
          <w:sz w:val="20"/>
        </w:rPr>
      </w:pPr>
      <w:r>
        <w:rPr>
          <w:rFonts w:ascii="Times New Roman;serif" w:hAnsi="Times New Roman;serif"/>
          <w:b/>
          <w:bCs/>
          <w:sz w:val="20"/>
        </w:rPr>
        <w:t>Рис.1</w:t>
      </w:r>
    </w:p>
    <w:p>
      <w:pPr>
        <w:pStyle w:val="Style15"/>
        <w:spacing w:before="0" w:after="0"/>
        <w:ind w:left="0" w:right="0" w:firstLine="567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Откроется окно выбора предприятия (см.Рис. 2):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bCs/>
          <w:sz w:val="20"/>
        </w:rPr>
      </w:pPr>
      <w:r>
        <w:rPr>
          <w:rFonts w:ascii="Times New Roman;serif" w:hAnsi="Times New Roman;serif"/>
          <w:b/>
          <w:bCs/>
          <w:sz w:val="20"/>
        </w:rPr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bCs/>
          <w:sz w:val="20"/>
        </w:rPr>
      </w:pPr>
      <w:r>
        <w:rPr>
          <w:rFonts w:ascii="Times New Roman;serif" w:hAnsi="Times New Roman;serif"/>
          <w:b/>
          <w:bCs/>
          <w:sz w:val="20"/>
        </w:rPr>
        <w:t>Рис. 2</w:t>
      </w:r>
    </w:p>
    <w:p>
      <w:pPr>
        <w:pStyle w:val="Style15"/>
        <w:spacing w:before="0" w:after="0"/>
        <w:ind w:left="0" w:right="0" w:firstLine="567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 xml:space="preserve">      </w:t>
      </w:r>
    </w:p>
    <w:p>
      <w:pPr>
        <w:pStyle w:val="Style15"/>
        <w:spacing w:before="0" w:after="0"/>
        <w:ind w:left="0" w:right="0" w:firstLine="567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Далее необходимо нажать на «Обслуживаемое предприятие» (см. Рис. 3):</w:t>
      </w:r>
    </w:p>
    <w:p>
      <w:pPr>
        <w:pStyle w:val="Style15"/>
        <w:spacing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38671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0"/>
          <w:szCs w:val="20"/>
        </w:rPr>
        <w:t>Рис. 3</w:t>
      </w:r>
    </w:p>
    <w:p>
      <w:pPr>
        <w:pStyle w:val="Style15"/>
        <w:spacing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В появившемся окне найти ГУИД (GUID, Глобальный идентификатор предприятия) (см. Рис.4). Также в данном окне можно получить информацию о номере предприятия в Меркурии (RUXXXXXX), номере предприятия в Цербере (RUXX: XXXXXX), точное наименование и адрес регистрации.</w:t>
      </w:r>
    </w:p>
    <w:p>
      <w:pPr>
        <w:pStyle w:val="Style15"/>
        <w:spacing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Style15"/>
        <w:spacing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77790" cy="1757045"/>
            <wp:effectExtent l="0" t="0" r="0" b="0"/>
            <wp:wrapTopAndBottom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0"/>
          <w:szCs w:val="20"/>
        </w:rPr>
        <w:t>Рис. 4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 Unicode M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Title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Subtitle"/>
    <w:basedOn w:val="Style16"/>
    <w:next w:val="Style15"/>
    <w:qFormat/>
    <w:pPr>
      <w:jc w:val="center"/>
    </w:pPr>
    <w:rPr>
      <w:i/>
      <w:iCs/>
      <w:sz w:val="28"/>
      <w:szCs w:val="28"/>
    </w:rPr>
  </w:style>
  <w:style w:type="paragraph" w:styleId="Style18">
    <w:name w:val="List"/>
    <w:basedOn w:val="Style15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455</TotalTime>
  <Application>LibreOffice/5.1.3.2$Windows_x86 LibreOffice_project/644e4637d1d8544fd9f56425bd6cec110e49301b</Application>
  <Pages>1</Pages>
  <Words>87</Words>
  <Characters>530</Characters>
  <CharactersWithSpaces>614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2018-03-06T15:38:18Z</dcterms:created>
  <dc:creator/>
  <dc:description/>
  <dc:language>ru-RU</dc:language>
  <cp:lastModifiedBy/>
  <dcterms:modified xsi:type="dcterms:W3CDTF">2019-07-10T08:37:39Z</dcterms:modified>
  <cp:revision>5</cp:revision>
  <dc:subject/>
  <dc:title/>
</cp:coreProperties>
</file>