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ПРИЛОЖЕНИЕ № </w:t>
      </w:r>
      <w:r>
        <w:rPr>
          <w:rFonts w:ascii="Times New Roman" w:hAnsi="Times New Roman"/>
          <w:b/>
          <w:bCs/>
          <w:sz w:val="22"/>
          <w:szCs w:val="22"/>
        </w:rPr>
        <w:t xml:space="preserve">2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ОРГАНИЗАЦИЯ ЭЛЕКТРОННОГО ОБМЕНА ДОКУМЕНТАМИ</w:t>
      </w:r>
    </w:p>
    <w:p w:rsidR="00386971" w:rsidRDefault="00D73C04">
      <w:pPr>
        <w:pStyle w:val="Textbody"/>
        <w:tabs>
          <w:tab w:val="left" w:pos="360"/>
          <w:tab w:val="left" w:pos="660"/>
        </w:tabs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ДОГОВОРУ №_______________от __________ 20__ г.</w:t>
      </w:r>
    </w:p>
    <w:p w:rsidR="00386971" w:rsidRDefault="00D73C04">
      <w:pPr>
        <w:pStyle w:val="Textbody"/>
        <w:tabs>
          <w:tab w:val="left" w:pos="360"/>
          <w:tab w:val="left" w:pos="660"/>
        </w:tabs>
        <w:spacing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между АО «Тандер» и ______________________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386971" w:rsidRDefault="00386971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86971" w:rsidRDefault="00D73C04">
      <w:pPr>
        <w:pStyle w:val="Textbody"/>
        <w:tabs>
          <w:tab w:val="left" w:pos="360"/>
          <w:tab w:val="left" w:pos="660"/>
          <w:tab w:val="left" w:pos="7590"/>
        </w:tabs>
        <w:snapToGrid w:val="0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_______________________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ab/>
        <w:t xml:space="preserve">«____»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___________20___г.</w:t>
      </w:r>
    </w:p>
    <w:p w:rsidR="00386971" w:rsidRDefault="00386971">
      <w:pPr>
        <w:pStyle w:val="Textbody"/>
        <w:tabs>
          <w:tab w:val="left" w:pos="360"/>
          <w:tab w:val="left" w:pos="660"/>
        </w:tabs>
        <w:snapToGrid w:val="0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86971" w:rsidRDefault="00D73C04">
      <w:pPr>
        <w:pStyle w:val="Textbody"/>
        <w:tabs>
          <w:tab w:val="left" w:pos="360"/>
          <w:tab w:val="left" w:pos="660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1. Общие положения.</w:t>
      </w:r>
    </w:p>
    <w:p w:rsidR="00386971" w:rsidRDefault="00386971">
      <w:pPr>
        <w:pStyle w:val="Textbody"/>
        <w:tabs>
          <w:tab w:val="left" w:pos="360"/>
          <w:tab w:val="left" w:pos="660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1.1. В целях оптимизации документооборота между Сторонами, а также повышения уровня сохранности и защиты передаваемых документов и информации, содержащейся в них, Стороны пришли к соглашению о внедрении, в рамках </w:t>
      </w:r>
      <w:r>
        <w:rPr>
          <w:rFonts w:ascii="Times New Roman" w:hAnsi="Times New Roman"/>
          <w:color w:val="000000"/>
          <w:sz w:val="22"/>
          <w:szCs w:val="22"/>
        </w:rPr>
        <w:t>документооборота по Договору системы электронного документооборота (далее - Электронный обмен) по телекоммуникационным каналам связи в порядке и на условиях, определенных настоящим Приложением.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1.2. В рамках Приложения Стороны определяют, что между Сторона</w:t>
      </w:r>
      <w:r>
        <w:rPr>
          <w:rFonts w:ascii="Times New Roman" w:hAnsi="Times New Roman"/>
          <w:color w:val="000000"/>
          <w:sz w:val="22"/>
          <w:szCs w:val="22"/>
        </w:rPr>
        <w:t>ми осуществляется электронный обмен юридически значимыми первичными учетными документами бухгалтерского и (или) налогового учета, по установленным нормативными актами формам и форматам (далее — формализованные документы), а также документами в свободной фо</w:t>
      </w:r>
      <w:r>
        <w:rPr>
          <w:rFonts w:ascii="Times New Roman" w:hAnsi="Times New Roman"/>
          <w:color w:val="000000"/>
          <w:sz w:val="22"/>
          <w:szCs w:val="22"/>
        </w:rPr>
        <w:t xml:space="preserve">рме и форматах, согласованных Сторонами (далее — неформализованные документы), на основе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</w:rPr>
        <w:t>- документов.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1.3. </w:t>
      </w:r>
      <w:r>
        <w:rPr>
          <w:rFonts w:ascii="Times New Roman" w:hAnsi="Times New Roman"/>
          <w:color w:val="000000"/>
          <w:sz w:val="22"/>
          <w:szCs w:val="22"/>
        </w:rPr>
        <w:t>Стороны установили, что сервис Электронного обмена по настоящему Приложению, на стороне Покупателя, обеспечивается Операторами опубликованными на</w:t>
      </w:r>
      <w:r>
        <w:rPr>
          <w:rFonts w:ascii="Times New Roman" w:hAnsi="Times New Roman"/>
          <w:color w:val="000000"/>
          <w:sz w:val="22"/>
          <w:szCs w:val="22"/>
        </w:rPr>
        <w:t xml:space="preserve"> официальной странице, расположенной по адресу http://magnit-info.ru/partners/edi/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Сервис электронного обмена по настоящему Приложению может обеспечиваться любым Оператором электронного документооборота, при наличии технических возможностей роумингового со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единения с операторами электронного документооборота Покупателя, в порядке и на условиях определенных данным Приложением, после представления Покупателю Заявления о выборе провайдера.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обмена юридически значимыми документами, требующими использован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ие квалифицированной электронной подписи - после подписания Акта о проведении технического тестирования электронного документооборота.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1.4. Используемые программные и аппаратные средства, виды предоставляемых услуг, порядок и условия подключения, а также о</w:t>
      </w:r>
      <w:r>
        <w:rPr>
          <w:rFonts w:ascii="Times New Roman" w:hAnsi="Times New Roman"/>
          <w:color w:val="000000"/>
          <w:sz w:val="22"/>
          <w:szCs w:val="22"/>
        </w:rPr>
        <w:t>рганизация работы с сервисом Электронного обмена устанавливаются каждым Оператором электронного документооборота в соответствующей документации, которая предоставляется при заключении отдельного Договора на использование сервиса Электронного обмена с Опера</w:t>
      </w:r>
      <w:r>
        <w:rPr>
          <w:rFonts w:ascii="Times New Roman" w:hAnsi="Times New Roman"/>
          <w:color w:val="000000"/>
          <w:sz w:val="22"/>
          <w:szCs w:val="22"/>
        </w:rPr>
        <w:t>тором электронного документооборота.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>1.5. Перечень внедренных электронных документов на дату подписания Приложения.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Стороны подтверждают готовность обмениваться следующими типами электронных документов:</w:t>
      </w:r>
    </w:p>
    <w:tbl>
      <w:tblPr>
        <w:tblW w:w="103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5"/>
        <w:gridCol w:w="5040"/>
      </w:tblGrid>
      <w:tr w:rsidR="00386971" w:rsidTr="00386971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Тип электронного документа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Направление отгрузок</w:t>
            </w:r>
          </w:p>
        </w:tc>
      </w:tr>
      <w:tr w:rsidR="00386971" w:rsidTr="00386971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Заказ на поставку товара(ORDERS)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РЦ, ГМ, ММ, МК</w:t>
            </w:r>
          </w:p>
        </w:tc>
      </w:tr>
      <w:tr w:rsidR="00386971" w:rsidTr="00386971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 о заказе (ORDRSP)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РЦ, ГМ, ММ, МК</w:t>
            </w:r>
          </w:p>
        </w:tc>
      </w:tr>
      <w:tr w:rsidR="00386971" w:rsidTr="00386971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Уведомление об отгрузке (DESADV)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РЦ, ГМ, ММ, МК</w:t>
            </w:r>
          </w:p>
        </w:tc>
      </w:tr>
      <w:tr w:rsidR="00386971" w:rsidTr="00386971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Уведомление о приемке (RECADV)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РЦ</w:t>
            </w:r>
          </w:p>
        </w:tc>
      </w:tr>
    </w:tbl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2. Термины и определения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2.1. Стороны согласовали следующие определения </w:t>
      </w:r>
      <w:r>
        <w:rPr>
          <w:rFonts w:ascii="Times New Roman" w:hAnsi="Times New Roman"/>
          <w:color w:val="000000"/>
          <w:sz w:val="22"/>
          <w:szCs w:val="22"/>
        </w:rPr>
        <w:t>специальных терминов: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Электронный документ (ЭД)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color w:val="000000"/>
          <w:sz w:val="22"/>
          <w:szCs w:val="22"/>
        </w:rPr>
        <w:t>документированная информация</w:t>
      </w:r>
      <w:r>
        <w:rPr>
          <w:rFonts w:ascii="Times New Roman" w:hAnsi="Times New Roman"/>
          <w:color w:val="000000"/>
          <w:sz w:val="22"/>
          <w:szCs w:val="22"/>
        </w:rPr>
        <w:t xml:space="preserve"> в электронно-цифровой форме, пригодная для обработки в программных комплексах. Электронный документ может быть формализованным и неформализованным.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Электронный документооборот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(ЭДО)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– </w:t>
      </w:r>
      <w:r>
        <w:rPr>
          <w:rFonts w:ascii="Times New Roman" w:eastAsia="Tahoma" w:hAnsi="Times New Roman" w:cs="Tahoma"/>
          <w:color w:val="000000"/>
          <w:sz w:val="22"/>
          <w:szCs w:val="22"/>
        </w:rPr>
        <w:t>документооборот с применением информационной системы.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Сертификат ключа проверки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электронной подписи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электронный документ или документ на бумажном носителе, выданный удостоверяющим центром и подтверждающий принадлежность ключа проверки электронной</w:t>
      </w:r>
      <w:r>
        <w:rPr>
          <w:rFonts w:ascii="Times New Roman" w:hAnsi="Times New Roman"/>
          <w:color w:val="000000"/>
          <w:sz w:val="22"/>
          <w:szCs w:val="22"/>
        </w:rPr>
        <w:t xml:space="preserve"> подписи владельцу сертификата ключа проверки электронной подписи. Срок действия сертификата указывается в сертификате.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 xml:space="preserve">Владелец сертификата ключа </w:t>
      </w:r>
      <w:r>
        <w:rPr>
          <w:rFonts w:ascii="Times New Roman" w:hAnsi="Times New Roman" w:cs="Arial Narrow"/>
          <w:b/>
          <w:color w:val="000000"/>
          <w:sz w:val="22"/>
          <w:szCs w:val="22"/>
        </w:rPr>
        <w:t>электронной подписи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– уполномоченный сотрудник Стороны, на имя которого Удостоверяющим центром выдан сертификат ключа подписи, и который владеет соответствующим закрытым ключом электронной цифровой подписи, позволяющим с помощью средств электронной цифровой подписи создавать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свою электронную цифровую подпись в электронных документах (подписывать </w:t>
      </w:r>
      <w:r>
        <w:rPr>
          <w:rFonts w:ascii="Times New Roman" w:hAnsi="Times New Roman" w:cs="Arial Narrow"/>
          <w:color w:val="000000"/>
          <w:sz w:val="22"/>
          <w:szCs w:val="22"/>
        </w:rPr>
        <w:lastRenderedPageBreak/>
        <w:t>электронные документы).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Arial Narrow"/>
          <w:b/>
          <w:color w:val="000000"/>
          <w:sz w:val="22"/>
          <w:szCs w:val="22"/>
        </w:rPr>
        <w:t>Удостоверяющий центр (УЦ) -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ю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>ридическое лицо или индивидуальный предприниматель, осуществляющие функции по созданию и выдаче сертификатов ключей проверки элект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 xml:space="preserve">ронных подписей, а также иные функции, предусмотренные Федеральным законом от 06.04.2011 №63-ФЗ 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br/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>"Об электронной подписи".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>Квалифицированная электронная подпись (КЭП)</w:t>
      </w:r>
      <w:r>
        <w:rPr>
          <w:rFonts w:ascii="Times New Roman" w:hAnsi="Times New Roman" w:cs="Arial Narrow"/>
          <w:color w:val="000000"/>
          <w:sz w:val="22"/>
          <w:szCs w:val="22"/>
        </w:rPr>
        <w:t xml:space="preserve"> – электронная подпись, соответствующая всем установленным требованиям пункта 4 статьи 5 Ф</w:t>
      </w:r>
      <w:r>
        <w:rPr>
          <w:rFonts w:ascii="Times New Roman" w:hAnsi="Times New Roman" w:cs="Arial Narrow"/>
          <w:color w:val="000000"/>
          <w:sz w:val="22"/>
          <w:szCs w:val="22"/>
        </w:rPr>
        <w:t>едерального закона от 06.04.2011 N 63-ФЗ "Об электронной подписи».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>Уполномоченное лицо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сотрудник любой из Сторон, уполномоченный доверенностью, приказом или иным распорядительным документом подписывать электронные документы, предусмотренные настоящим сог</w:t>
      </w:r>
      <w:r>
        <w:rPr>
          <w:rFonts w:ascii="Times New Roman" w:hAnsi="Times New Roman" w:cs="Arial Narrow"/>
          <w:color w:val="000000"/>
          <w:sz w:val="22"/>
          <w:szCs w:val="22"/>
        </w:rPr>
        <w:t>лашением, используя квалифицированную электронную подпись.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</w:rPr>
        <w:t>EDI (electronic data interchange)</w:t>
      </w:r>
      <w:r>
        <w:rPr>
          <w:rFonts w:ascii="Times New Roman" w:hAnsi="Times New Roman"/>
          <w:color w:val="000000"/>
          <w:sz w:val="22"/>
          <w:szCs w:val="22"/>
        </w:rPr>
        <w:t xml:space="preserve"> – электронный обмен данными – взаимодействие между Поставщиком и Покупателем в виде стандартизированных бизнес-операций стандартного формата, основанного на </w:t>
      </w:r>
      <w:r>
        <w:rPr>
          <w:rFonts w:ascii="Times New Roman" w:hAnsi="Times New Roman"/>
          <w:color w:val="000000"/>
          <w:sz w:val="22"/>
          <w:szCs w:val="22"/>
        </w:rPr>
        <w:t xml:space="preserve">стандартах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</w:rPr>
        <w:t>EDI-документы</w:t>
      </w:r>
      <w:r>
        <w:rPr>
          <w:rFonts w:ascii="Times New Roman" w:hAnsi="Times New Roman"/>
          <w:color w:val="000000"/>
          <w:sz w:val="22"/>
          <w:szCs w:val="22"/>
        </w:rPr>
        <w:t xml:space="preserve"> – электронные сообщения установленного формата на базе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UN</w:t>
      </w:r>
      <w:r>
        <w:rPr>
          <w:rFonts w:ascii="Times New Roman" w:hAnsi="Times New Roman"/>
          <w:color w:val="000000"/>
          <w:sz w:val="22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D</w:t>
      </w:r>
      <w:r>
        <w:rPr>
          <w:rFonts w:ascii="Times New Roman" w:hAnsi="Times New Roman"/>
          <w:color w:val="000000"/>
          <w:sz w:val="22"/>
          <w:szCs w:val="22"/>
        </w:rPr>
        <w:t>.01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B</w:t>
      </w:r>
      <w:r>
        <w:rPr>
          <w:rFonts w:ascii="Times New Roman" w:hAnsi="Times New Roman"/>
          <w:color w:val="000000"/>
          <w:sz w:val="22"/>
          <w:szCs w:val="22"/>
        </w:rPr>
        <w:t xml:space="preserve"> и руководства по электронному обмену данными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</w:rPr>
        <w:t xml:space="preserve"> 2002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>
        <w:rPr>
          <w:rFonts w:ascii="Times New Roman" w:hAnsi="Times New Roman"/>
          <w:color w:val="000000"/>
          <w:sz w:val="22"/>
          <w:szCs w:val="22"/>
        </w:rPr>
        <w:t>3 (версии 3).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-провайдер/Оператор электронного документооборота (Оператор ЭДО) </w:t>
      </w:r>
      <w:r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 xml:space="preserve"> коммерческая сертифицированная на территории РФ организация, оказывающая услуги по предоставлению доступа к платформе электронной коммерции, обеспечивающей обмен документами и информацией по телекоммуникационным каналам связи в рамках электронного докумен</w:t>
      </w:r>
      <w:r>
        <w:rPr>
          <w:rFonts w:ascii="Times New Roman" w:hAnsi="Times New Roman"/>
          <w:color w:val="000000"/>
          <w:sz w:val="22"/>
          <w:szCs w:val="22"/>
        </w:rPr>
        <w:t xml:space="preserve">тооборота.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</w:rPr>
        <w:t>-провайдер / Оператор ЭДО должен иметь паспорт о присоединении к сети доверенных операторов электронного документооборот</w:t>
      </w:r>
      <w:r>
        <w:rPr>
          <w:rFonts w:ascii="Times New Roman" w:hAnsi="Times New Roman"/>
          <w:color w:val="000000"/>
          <w:sz w:val="22"/>
          <w:szCs w:val="22"/>
        </w:rPr>
        <w:t xml:space="preserve"> в соответствии с Приказом ФНС № ММВ-7-6/253 от 20.04.2012г.</w:t>
      </w:r>
    </w:p>
    <w:p w:rsidR="00386971" w:rsidRDefault="00D73C04">
      <w:pPr>
        <w:pStyle w:val="Default"/>
        <w:tabs>
          <w:tab w:val="left" w:pos="360"/>
          <w:tab w:val="left" w:pos="660"/>
        </w:tabs>
        <w:jc w:val="both"/>
      </w:pPr>
      <w:r>
        <w:rPr>
          <w:rFonts w:cs="Arial Narrow"/>
          <w:b/>
          <w:sz w:val="22"/>
          <w:szCs w:val="22"/>
        </w:rPr>
        <w:t>GLN-номер (а) (Global Location Number)</w:t>
      </w:r>
      <w:r>
        <w:rPr>
          <w:rFonts w:cs="Arial Narrow"/>
          <w:sz w:val="22"/>
          <w:szCs w:val="22"/>
        </w:rPr>
        <w:t xml:space="preserve"> – глобальный номер </w:t>
      </w:r>
      <w:r>
        <w:rPr>
          <w:rFonts w:cs="Arial Narrow"/>
          <w:sz w:val="22"/>
          <w:szCs w:val="22"/>
        </w:rPr>
        <w:t>места нахождения – уникальный номер (13 цифр) в системе GS1 для идентификации участников цепи поставки и их материальных, функциональных или юридических объектов.</w:t>
      </w:r>
    </w:p>
    <w:p w:rsidR="00386971" w:rsidRDefault="00D73C04">
      <w:pPr>
        <w:pStyle w:val="Default"/>
        <w:tabs>
          <w:tab w:val="left" w:pos="360"/>
          <w:tab w:val="left" w:pos="660"/>
        </w:tabs>
        <w:jc w:val="both"/>
      </w:pPr>
      <w:r>
        <w:rPr>
          <w:rFonts w:cs="Arial Narrow"/>
          <w:b/>
          <w:sz w:val="22"/>
          <w:szCs w:val="22"/>
          <w:lang w:val="en-US"/>
        </w:rPr>
        <w:t>GUID</w:t>
      </w:r>
      <w:r>
        <w:rPr>
          <w:rFonts w:cs="Arial Narrow"/>
          <w:b/>
          <w:sz w:val="22"/>
          <w:szCs w:val="22"/>
        </w:rPr>
        <w:t>-номер (</w:t>
      </w:r>
      <w:r>
        <w:rPr>
          <w:rFonts w:cs="Arial Narrow"/>
          <w:b/>
          <w:sz w:val="22"/>
          <w:szCs w:val="22"/>
          <w:lang w:val="en-US"/>
        </w:rPr>
        <w:t>GLOBALLY</w:t>
      </w:r>
      <w:r>
        <w:rPr>
          <w:rFonts w:cs="Arial Narrow"/>
          <w:b/>
          <w:sz w:val="22"/>
          <w:szCs w:val="22"/>
        </w:rPr>
        <w:t xml:space="preserve"> </w:t>
      </w:r>
      <w:r>
        <w:rPr>
          <w:rFonts w:cs="Arial Narrow"/>
          <w:b/>
          <w:sz w:val="22"/>
          <w:szCs w:val="22"/>
          <w:lang w:val="en-US"/>
        </w:rPr>
        <w:t>Unique</w:t>
      </w:r>
      <w:r>
        <w:rPr>
          <w:rFonts w:cs="Arial Narrow"/>
          <w:b/>
          <w:sz w:val="22"/>
          <w:szCs w:val="22"/>
        </w:rPr>
        <w:t xml:space="preserve"> </w:t>
      </w:r>
      <w:r>
        <w:rPr>
          <w:rFonts w:cs="Arial Narrow"/>
          <w:b/>
          <w:sz w:val="22"/>
          <w:szCs w:val="22"/>
          <w:lang w:val="en-US"/>
        </w:rPr>
        <w:t>Indentifier</w:t>
      </w:r>
      <w:r>
        <w:rPr>
          <w:rFonts w:cs="Arial Narrow"/>
          <w:b/>
          <w:sz w:val="22"/>
          <w:szCs w:val="22"/>
        </w:rPr>
        <w:t xml:space="preserve">) </w:t>
      </w:r>
      <w:r>
        <w:rPr>
          <w:rFonts w:cs="Arial Narrow"/>
          <w:sz w:val="22"/>
          <w:szCs w:val="22"/>
        </w:rPr>
        <w:t>– идентификатор участника электронного документообор</w:t>
      </w:r>
      <w:r>
        <w:rPr>
          <w:rFonts w:cs="Arial Narrow"/>
          <w:sz w:val="22"/>
          <w:szCs w:val="22"/>
        </w:rPr>
        <w:t>ота, необходимый для подключения к документообороту счетов-фактур/УПД в электронном виде по телекоммуникационным каналам связи.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Формализованный юридически значимый документ (ФЮЗД)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первичный учетный документ бухгалтерского и (или) налогового учета, форма </w:t>
      </w:r>
      <w:r>
        <w:rPr>
          <w:rFonts w:ascii="Times New Roman" w:hAnsi="Times New Roman"/>
          <w:color w:val="000000"/>
          <w:sz w:val="22"/>
          <w:szCs w:val="22"/>
        </w:rPr>
        <w:t>и формат которого утверждена соответствующими Приказами ФНС РФ или иным уполномоченным органом.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color w:val="000000"/>
          <w:sz w:val="22"/>
          <w:szCs w:val="22"/>
        </w:rPr>
        <w:t>Платформа электронной коммерции</w:t>
      </w:r>
      <w:r>
        <w:rPr>
          <w:rFonts w:ascii="Times New Roman" w:hAnsi="Times New Roman"/>
          <w:color w:val="000000"/>
          <w:sz w:val="22"/>
          <w:szCs w:val="22"/>
        </w:rPr>
        <w:t xml:space="preserve"> – платформа для электронного обмена деловыми данными, представляющая собой аппаратно–программный комплекс, реализующий функциона</w:t>
      </w:r>
      <w:r>
        <w:rPr>
          <w:rFonts w:ascii="Times New Roman" w:hAnsi="Times New Roman"/>
          <w:color w:val="000000"/>
          <w:sz w:val="22"/>
          <w:szCs w:val="22"/>
        </w:rPr>
        <w:t>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</w:t>
      </w:r>
      <w:r>
        <w:rPr>
          <w:rFonts w:ascii="Times New Roman" w:hAnsi="Times New Roman"/>
          <w:color w:val="000000"/>
          <w:sz w:val="22"/>
          <w:szCs w:val="22"/>
        </w:rPr>
        <w:t>олучателю, обеспечивающая пригодность информации к автоматизированной обработке учетными системами.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Прямой обмен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(Интеграция)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обмен электронными документами между Сторонами без использования платформы электронной коммерции, предоставляемой Оператором эле</w:t>
      </w:r>
      <w:r>
        <w:rPr>
          <w:rFonts w:ascii="Times New Roman" w:hAnsi="Times New Roman"/>
          <w:color w:val="000000"/>
          <w:sz w:val="22"/>
          <w:szCs w:val="22"/>
        </w:rPr>
        <w:t>ктронного документооборота.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Электронная подпись (ЭП)</w:t>
      </w:r>
      <w:r>
        <w:rPr>
          <w:rFonts w:ascii="Times New Roman" w:hAnsi="Times New Roman"/>
          <w:color w:val="000000"/>
          <w:sz w:val="22"/>
          <w:szCs w:val="22"/>
        </w:rPr>
        <w:t xml:space="preserve"> - 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</w:t>
      </w:r>
      <w:r>
        <w:rPr>
          <w:rFonts w:ascii="Times New Roman" w:hAnsi="Times New Roman"/>
          <w:color w:val="000000"/>
          <w:sz w:val="22"/>
          <w:szCs w:val="22"/>
        </w:rPr>
        <w:t>ния лица, подписывающего информацию.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Ключ электронной подписи</w:t>
      </w:r>
      <w:r>
        <w:rPr>
          <w:rFonts w:ascii="Times New Roman" w:hAnsi="Times New Roman"/>
          <w:color w:val="000000"/>
          <w:sz w:val="22"/>
          <w:szCs w:val="22"/>
        </w:rPr>
        <w:t xml:space="preserve"> - уникальная последовательность символов, предназначенная для создания электронной подписи.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2.2. Стороны согласовали определения специальных терминов по следующим типам документов: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ORDERS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заказ на поставку товара.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ORDRSP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и</w:t>
      </w:r>
      <w:r>
        <w:rPr>
          <w:rFonts w:ascii="Times New Roman" w:hAnsi="Times New Roman"/>
          <w:color w:val="000000"/>
          <w:sz w:val="22"/>
          <w:szCs w:val="22"/>
        </w:rPr>
        <w:t>нформация о заказе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• DESADV </w:t>
      </w: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уведомление об отгрузке.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RECADV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уведомление о приемке.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RETANN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уведомление о возврате.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RETREC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подтверждение о возврате.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 COACSU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акт сверки.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• PRICAT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каталог </w:t>
      </w:r>
      <w:r>
        <w:rPr>
          <w:rFonts w:ascii="Times New Roman" w:hAnsi="Times New Roman"/>
          <w:color w:val="000000"/>
          <w:sz w:val="22"/>
          <w:szCs w:val="22"/>
        </w:rPr>
        <w:t>поставляемы</w:t>
      </w:r>
      <w:r>
        <w:rPr>
          <w:rFonts w:ascii="Times New Roman" w:hAnsi="Times New Roman"/>
          <w:color w:val="000000"/>
          <w:sz w:val="22"/>
          <w:szCs w:val="22"/>
        </w:rPr>
        <w:t>х товаров и цен на них</w:t>
      </w:r>
      <w:r>
        <w:rPr>
          <w:rFonts w:ascii="Times New Roman" w:hAnsi="Times New Roman"/>
          <w:color w:val="000000"/>
          <w:sz w:val="22"/>
          <w:szCs w:val="22"/>
        </w:rPr>
        <w:t xml:space="preserve">. Документ используется для согласования </w:t>
      </w:r>
      <w:r>
        <w:rPr>
          <w:rFonts w:ascii="Times New Roman" w:hAnsi="Times New Roman"/>
          <w:color w:val="000000"/>
          <w:sz w:val="22"/>
          <w:szCs w:val="22"/>
        </w:rPr>
        <w:t xml:space="preserve">поставляемых товаров и цен </w:t>
      </w:r>
      <w:r>
        <w:rPr>
          <w:rFonts w:ascii="Times New Roman" w:hAnsi="Times New Roman"/>
          <w:color w:val="000000"/>
          <w:sz w:val="22"/>
          <w:szCs w:val="22"/>
        </w:rPr>
        <w:t xml:space="preserve">при заключении Договора, либо для согласования изменения </w:t>
      </w:r>
      <w:r>
        <w:rPr>
          <w:rFonts w:ascii="Times New Roman" w:hAnsi="Times New Roman"/>
          <w:color w:val="000000"/>
          <w:sz w:val="22"/>
          <w:szCs w:val="22"/>
        </w:rPr>
        <w:t>поставляемых товаров и цен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 PARTIN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информация об участнике, содержит реквизиты сторон (наименование, адрес, ответственные сотрудники, финансовые реквизиты, номер банковского счета и т.д.).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Arial Narrow"/>
          <w:b/>
          <w:bCs/>
          <w:color w:val="000000"/>
          <w:sz w:val="22"/>
          <w:szCs w:val="22"/>
        </w:rPr>
        <w:t xml:space="preserve">• ЭСФ </w:t>
      </w:r>
      <w:r>
        <w:rPr>
          <w:rFonts w:ascii="Times New Roman" w:hAnsi="Times New Roman" w:cs="Arial Narrow"/>
          <w:color w:val="000000"/>
          <w:sz w:val="22"/>
          <w:szCs w:val="22"/>
        </w:rPr>
        <w:t>– счет-фактура по установленным ФНС РФ форме и форматам, направленный в электронном виде.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• И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ЭСФ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исправленный </w:t>
      </w:r>
      <w:r>
        <w:rPr>
          <w:rFonts w:ascii="Times New Roman" w:hAnsi="Times New Roman" w:cs="Arial Narrow"/>
          <w:color w:val="000000"/>
          <w:sz w:val="22"/>
          <w:szCs w:val="22"/>
        </w:rPr>
        <w:t>счет-фактура по установленным ФНС РФ форме и форматам, направленный в электронном виде.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 КЭСФ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корректировочный </w:t>
      </w:r>
      <w:r>
        <w:rPr>
          <w:rFonts w:ascii="Times New Roman" w:hAnsi="Times New Roman" w:cs="Arial Narrow"/>
          <w:color w:val="000000"/>
          <w:sz w:val="22"/>
          <w:szCs w:val="22"/>
        </w:rPr>
        <w:t>счет-фактура по установленным ФНС РФ форме и форматам, направленный в электронном виде.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color w:val="000000"/>
          <w:sz w:val="22"/>
          <w:szCs w:val="22"/>
        </w:rPr>
        <w:t>ТН или (ТОРГ- 12)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 товарная накладная. Д</w:t>
      </w:r>
      <w:r>
        <w:rPr>
          <w:rFonts w:ascii="Times New Roman" w:eastAsia="Tahoma" w:hAnsi="Times New Roman" w:cs="Arial Narrow"/>
          <w:color w:val="000000"/>
          <w:sz w:val="22"/>
          <w:szCs w:val="22"/>
        </w:rPr>
        <w:t>окумент учета движения товарно-материальных ценностей, составленный отдельно на каждую поставку.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 ТОРГ- 2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Акт о расхождениях при приемке товара по качеству и количеству.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 Акт расчета премии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 Narrow"/>
          <w:color w:val="000000"/>
          <w:sz w:val="22"/>
          <w:szCs w:val="22"/>
        </w:rPr>
        <w:t>–</w:t>
      </w:r>
      <w:r>
        <w:rPr>
          <w:rFonts w:ascii="Times New Roman" w:hAnsi="Times New Roman"/>
          <w:color w:val="000000"/>
          <w:sz w:val="22"/>
          <w:szCs w:val="22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 xml:space="preserve">основание для выплаты премии по </w:t>
      </w:r>
      <w:r>
        <w:rPr>
          <w:rFonts w:ascii="Times New Roman" w:hAnsi="Times New Roman"/>
          <w:color w:val="000000"/>
          <w:sz w:val="22"/>
          <w:szCs w:val="22"/>
        </w:rPr>
        <w:t>факту выполнения коммерческих условий к Договору поставки.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color w:val="000000"/>
          <w:sz w:val="22"/>
          <w:szCs w:val="22"/>
        </w:rPr>
        <w:t>УПД -</w:t>
      </w:r>
      <w:r>
        <w:rPr>
          <w:rFonts w:ascii="Times New Roman" w:hAnsi="Times New Roman"/>
          <w:color w:val="000000"/>
          <w:sz w:val="22"/>
          <w:szCs w:val="22"/>
        </w:rPr>
        <w:t xml:space="preserve"> универсальный передаточный документ. Разработанный и рекомендованный ФНС России документ, который представляет собой счет-фактуру, дополненный реквизитами первичных учетных документов, под</w:t>
      </w:r>
      <w:r>
        <w:rPr>
          <w:rFonts w:ascii="Times New Roman" w:hAnsi="Times New Roman"/>
          <w:color w:val="000000"/>
          <w:sz w:val="22"/>
          <w:szCs w:val="22"/>
        </w:rPr>
        <w:t>тверждающих передачу товарно-материальных ценностей, применяемый при расчетах по налогу на добавленную стоимость и при оформлении фактов хозяйственной жизни (служит счетом-фактурой и передаточным документом (актом), либо применяемый только для оформлении ф</w:t>
      </w:r>
      <w:r>
        <w:rPr>
          <w:rFonts w:ascii="Times New Roman" w:hAnsi="Times New Roman"/>
          <w:color w:val="000000"/>
          <w:sz w:val="22"/>
          <w:szCs w:val="22"/>
        </w:rPr>
        <w:t>актов хозяйственной жизни (служит передаточным документом (актом).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УКД</w:t>
      </w:r>
      <w:r>
        <w:rPr>
          <w:rFonts w:ascii="Times New Roman" w:hAnsi="Times New Roman"/>
          <w:color w:val="000000"/>
          <w:sz w:val="22"/>
          <w:szCs w:val="22"/>
        </w:rPr>
        <w:t xml:space="preserve"> - универсальный корректировочный документ. Разработанный и рекомендованный ФНС России документ, который представляет собой корректировочный счет-фактуру, дополненный реквизитами перви</w:t>
      </w:r>
      <w:r>
        <w:rPr>
          <w:rFonts w:ascii="Times New Roman" w:hAnsi="Times New Roman"/>
          <w:color w:val="000000"/>
          <w:sz w:val="22"/>
          <w:szCs w:val="22"/>
        </w:rPr>
        <w:t>чных учетных документов, подтверждающих согласие (факт уведомления) покупателя на изменение стоимости отгрузки или  согласие с претензией покупателя при выявлении последним расхождения по количеству и качеству товаров (работ, услуг, имущественных прав) при</w:t>
      </w:r>
      <w:r>
        <w:rPr>
          <w:rFonts w:ascii="Times New Roman" w:hAnsi="Times New Roman"/>
          <w:color w:val="000000"/>
          <w:sz w:val="22"/>
          <w:szCs w:val="22"/>
        </w:rPr>
        <w:t xml:space="preserve"> их приемке (без постановки на учет), применяемый при расчетах по налогу на добавленную стоимость и при оформлении фактов хозяйственной жизни (служит корректировочным счетом-фактурой и соглашением об изменении стоимости отгрузки либо подтверждением расхожд</w:t>
      </w:r>
      <w:r>
        <w:rPr>
          <w:rFonts w:ascii="Times New Roman" w:hAnsi="Times New Roman"/>
          <w:color w:val="000000"/>
          <w:sz w:val="22"/>
          <w:szCs w:val="22"/>
        </w:rPr>
        <w:t>ений по количеству и качеству товаров ), либо применяемый только для оформлении фактов хозяйственной жизни (служит соглашением об изменении стоимости отгрузки либо подтверждением расхождений по количеству и качеству товаров ).</w:t>
      </w:r>
    </w:p>
    <w:p w:rsidR="00386971" w:rsidRDefault="00D73C04">
      <w:pPr>
        <w:pStyle w:val="Textbody"/>
        <w:spacing w:after="0"/>
        <w:jc w:val="both"/>
        <w:rPr>
          <w:color w:val="1F497D"/>
        </w:rPr>
      </w:pPr>
      <w:r>
        <w:rPr>
          <w:rFonts w:ascii="Times New Roman" w:hAnsi="Times New Roman"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ИУПД - </w:t>
      </w:r>
      <w:r>
        <w:rPr>
          <w:rFonts w:ascii="Times New Roman" w:hAnsi="Times New Roman"/>
          <w:color w:val="000000"/>
          <w:sz w:val="22"/>
          <w:szCs w:val="22"/>
        </w:rPr>
        <w:t>исправленный универс</w:t>
      </w:r>
      <w:r>
        <w:rPr>
          <w:rFonts w:ascii="Times New Roman" w:hAnsi="Times New Roman"/>
          <w:color w:val="000000"/>
          <w:sz w:val="22"/>
          <w:szCs w:val="22"/>
        </w:rPr>
        <w:t>альн</w:t>
      </w:r>
      <w:r>
        <w:rPr>
          <w:rFonts w:ascii="Times New Roman" w:hAnsi="Times New Roman"/>
          <w:color w:val="000000"/>
          <w:sz w:val="22"/>
          <w:szCs w:val="22"/>
        </w:rPr>
        <w:t>ый передаточный документ по установленным ФНС России форме и формату, направленный в электронном виде.</w:t>
      </w:r>
    </w:p>
    <w:p w:rsidR="00386971" w:rsidRDefault="00D73C04">
      <w:pPr>
        <w:pStyle w:val="Textbody"/>
        <w:tabs>
          <w:tab w:val="left" w:pos="360"/>
          <w:tab w:val="left" w:pos="660"/>
        </w:tabs>
        <w:spacing w:after="0"/>
        <w:jc w:val="both"/>
        <w:rPr>
          <w:color w:val="1F497D"/>
        </w:rPr>
      </w:pPr>
      <w:r>
        <w:rPr>
          <w:rFonts w:ascii="Times New Roman" w:hAnsi="Times New Roman"/>
          <w:color w:val="000000"/>
          <w:sz w:val="22"/>
          <w:szCs w:val="22"/>
        </w:rPr>
        <w:t>• 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ИУКД - </w:t>
      </w:r>
      <w:r>
        <w:rPr>
          <w:rFonts w:ascii="Times New Roman" w:hAnsi="Times New Roman"/>
          <w:color w:val="000000"/>
          <w:sz w:val="22"/>
          <w:szCs w:val="22"/>
        </w:rPr>
        <w:t>исправленный универсальный корректировочный документ по установленным ФНС России форме и формату, направленный в электронном виде.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 w:cs="Arial Narrow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3.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Правила передачи сообщений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3.1. Правила передачи сообщения «Информация о заказе»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3.1.1.Необходимо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высылать один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на весь заказ.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3.1.2. В случае наличия обстоятельств, не позволяющих осуществить отгрузку, Поставщик обязан прислать повторный ORDRSP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аналогичным номером, но с признаком ОТМЕНЫ.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3.1.3. GLN Покупателя, GLN Поставщика, GLN места доставки, штрих-код единиц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ы измерения товара, беру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ся из заказа и должны остаться без изменений.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3.1.4. Необходимо заполнить поле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Номер документа не должен превышать 20 си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волов.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3.1.5. Необходимо указать дату осуществления поставки в соответствии с заказом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3.1.6. Необходимо указать дату и номер заказа в соответствии с заказом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3.1.7. Необходимо указать наименование Покупателя.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3.1.8. Необходимо указать соответствующий тип транспортного средства (реф/термо) (*для Контрагентов, до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тавка товара к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оторых осуществляется транспортной Компанией ООО «Сельта»).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3.1.9. Необходимо указать адрес места отгрузки.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3.1.10. Необходимо указать дату отгрузки.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3.1.11. Необходимо указать внутренний код товара, присвоенный АО «Тандер».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3.1.12. Необходимо указать коли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чество поставляемого товара.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3.1.13. Необходимо указать цену поставляемого товара с НДС.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3.1.14. Необходимо указать ставку НДС в % по поставляемому товару.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3.1.15. Все имеющиеся в электронном сообщении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поля должны быть заполнены Поставщиком.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3.1.16. В случае реализации и внедрения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новых доп.полей в документе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ORDRSP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подписание допо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нительных юридических документов не требуется.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3.2. Правила передачи сообщения «Уведомление об отгрузке»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3.2.1. Сообщение DESADV предназначено для уведомления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окупателя о факте и содержании отгрузки со склада Поставщика.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должен быть выслан на весь заказ.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lastRenderedPageBreak/>
        <w:t xml:space="preserve">3.2.3.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должен быть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сформирован и отправлен Поставщиком не позднее, чем в момент от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грузки Тов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 со своего склада и до прибытия транспорта Поставщика на объект Покупателя.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3.2.4. Электронное сообщение DESADV должно полностью соответствовать бумажным ТН и ТТН, Униве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сальному передаточному документу, электронному УПД (иным документам,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которые в соответствии с закон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дательством РФ подтверждают передачу товара), которые передаются оператору приемки Покупателя в момент передачи товара Покупателю по-позиционно, по единицам измерения (шт\кор) и по цене товара.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3.2.5. GLN Покупателя, GLN Пост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авщика, GLN места доставки, штрих-код единицы измерения товара, беру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ся из заказа и должны остаться без изменений.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3.2.6. Необходимо заполнить поле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Номер документа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должен полностью соответствовать номеру ТН.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3.2.7. Необходимо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указать дату осуществления поставки в соответствии с заявкой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3.2.8. Необходимо указать местное время прибытия а/м на склад Покупателя.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3.2.9. Необходимо указать дату и номер заказа в соответствии с заявкой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ORDERS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3.2.10. Необходимо указать наимен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ование Покупателя.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3.2.11. Необходимо указать внутренний код товара, присвоенный АО «Тандер».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3.2.12. Необходимо указать количество поставляемого товара.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3.2.13. Необходимо указать количество поставляемого товара в паллетах.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3.2.14. Необходимо указать стра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ну-производителя товара.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3.2.15. Необходимо указать цену поставляемого товара с НДС.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3.2.16. Необходимо указать ставку НДС в % по поставляемому товару.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3.2.17. Необходимо указать номер и дату ТТН и счет-фактуры/УПД.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3.2.18. Необходимо указать регистрационн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ый номер транспортного средства, регистрационный номер прицепа (при наличии).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3.2.19. Необходимо указать контактные данные водителя транспортного средства (ФИО, номер телефона).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3.2.20. Все имеющиеся в электронном сообщении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поля должны быть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заполнены Поставщиком.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3.2.21. В случае реализации и внедрения в работу новых доп.полей в документе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DESADV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подписание допо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нительных юридических документов не требуется.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3.2.22. При отгрузках весового товара, 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еобходимо указать вес товара в соответствии с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ТН/УПД с учетом 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ругления знаков после запятой.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3.2.23. Необходимо указывать UID электронного ветеринарного сертификата для каждой товарной позиции в DESADV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3.3.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Правила передачи сообщения «Уведомления о приемке» (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RECADV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>3.3.1.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Непосредственно после приемки товара, Покупатель вправе направить Поставщику Акт приема-передачи товара на складе Покупателя «Уведомление о приемке товара» (RECADV) в электронном виде через EDI-провайдера. «Уведомление о приемке товара» (RECADV) отправляе</w:t>
      </w:r>
      <w:r>
        <w:rPr>
          <w:rFonts w:ascii="Times New Roman" w:hAnsi="Times New Roman"/>
          <w:color w:val="000000"/>
          <w:sz w:val="22"/>
          <w:szCs w:val="22"/>
        </w:rPr>
        <w:t>тся Поставщику после получения П</w:t>
      </w:r>
      <w:r>
        <w:rPr>
          <w:rFonts w:ascii="Times New Roman" w:hAnsi="Times New Roman"/>
          <w:color w:val="000000"/>
          <w:sz w:val="22"/>
          <w:szCs w:val="22"/>
        </w:rPr>
        <w:t>о</w:t>
      </w:r>
      <w:r>
        <w:rPr>
          <w:rFonts w:ascii="Times New Roman" w:hAnsi="Times New Roman"/>
          <w:color w:val="000000"/>
          <w:sz w:val="22"/>
          <w:szCs w:val="22"/>
        </w:rPr>
        <w:t xml:space="preserve">купателем заявления на получение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RECADV</w:t>
      </w:r>
      <w:r>
        <w:rPr>
          <w:rFonts w:ascii="Times New Roman" w:hAnsi="Times New Roman"/>
          <w:color w:val="000000"/>
          <w:sz w:val="22"/>
          <w:szCs w:val="22"/>
        </w:rPr>
        <w:t xml:space="preserve"> установленного образца, а также если Поставщик отправил, а Покупатель получил документы «Информация о заказе» (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ORDRSP</w:t>
      </w:r>
      <w:r>
        <w:rPr>
          <w:rFonts w:ascii="Times New Roman" w:hAnsi="Times New Roman"/>
          <w:color w:val="000000"/>
          <w:sz w:val="22"/>
          <w:szCs w:val="22"/>
        </w:rPr>
        <w:t>) и «Уведомление об отгрузке» (DESADV).</w:t>
      </w:r>
    </w:p>
    <w:p w:rsidR="00386971" w:rsidRDefault="00D73C04">
      <w:pPr>
        <w:pStyle w:val="Standard"/>
        <w:tabs>
          <w:tab w:val="left" w:pos="360"/>
          <w:tab w:val="left" w:pos="660"/>
        </w:tabs>
        <w:suppressAutoHyphens w:val="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3.3.2. Сообщение «Уведомление о приемке товара» (RECADV) отражает факт приемки товара Покупателем.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Создается и отправляется Покупателем Поставщику при приеме товара на складе Покупателя</w:t>
      </w:r>
    </w:p>
    <w:p w:rsidR="00386971" w:rsidRDefault="00386971">
      <w:pPr>
        <w:pStyle w:val="Standard"/>
        <w:tabs>
          <w:tab w:val="left" w:pos="360"/>
          <w:tab w:val="left" w:pos="660"/>
        </w:tabs>
        <w:suppressAutoHyphens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4. Условия признания электронных документов равнозначными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документам на бумажном носителе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4.1. При осуществлении Электронного обмена формализованными электронными док</w:t>
      </w:r>
      <w:r>
        <w:rPr>
          <w:rFonts w:ascii="Times New Roman" w:hAnsi="Times New Roman"/>
          <w:color w:val="000000"/>
          <w:sz w:val="22"/>
          <w:szCs w:val="22"/>
        </w:rPr>
        <w:t>ументами Стороны обязуются применять формы и форматы таких документов, утвержденных соответствующими распорядительными документами уполномоченных органов.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В случае внесения изменений в действующие нормативные акты или при опубликовании новых взамен действу</w:t>
      </w:r>
      <w:r>
        <w:rPr>
          <w:rFonts w:ascii="Times New Roman" w:hAnsi="Times New Roman"/>
          <w:color w:val="000000"/>
          <w:sz w:val="22"/>
          <w:szCs w:val="22"/>
        </w:rPr>
        <w:t>ющих, Стороны при осуществлении Электронного обмена формализованными электронными документами обязуются применять измененные формы и форматы формализованных электронных документов, установленные соответствующими нормативными актами, действующие на дату отг</w:t>
      </w:r>
      <w:r>
        <w:rPr>
          <w:rFonts w:ascii="Times New Roman" w:hAnsi="Times New Roman"/>
          <w:color w:val="000000"/>
          <w:sz w:val="22"/>
          <w:szCs w:val="22"/>
        </w:rPr>
        <w:t>рузки товаров. При этом Поставщик обязуется обеспечить техническую возможность применения новых (измененных) форм и форматов документов заблаговременно до даты вступления в силу соответствующего нормативного акта.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4.2. При осуществлении электронного обмен</w:t>
      </w:r>
      <w:r>
        <w:rPr>
          <w:rFonts w:ascii="Times New Roman" w:hAnsi="Times New Roman"/>
          <w:color w:val="000000"/>
          <w:sz w:val="22"/>
          <w:szCs w:val="22"/>
        </w:rPr>
        <w:t xml:space="preserve">а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</w:t>
      </w:r>
      <w:r>
        <w:rPr>
          <w:rFonts w:ascii="Times New Roman" w:hAnsi="Times New Roman"/>
          <w:color w:val="000000"/>
          <w:sz w:val="22"/>
          <w:szCs w:val="22"/>
        </w:rPr>
        <w:t xml:space="preserve">-документами применяются установленные форматы электронных документов на базе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UN</w:t>
      </w:r>
      <w:r>
        <w:rPr>
          <w:rFonts w:ascii="Times New Roman" w:hAnsi="Times New Roman"/>
          <w:color w:val="000000"/>
          <w:sz w:val="22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EDIFACT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D</w:t>
      </w:r>
      <w:r>
        <w:rPr>
          <w:rFonts w:ascii="Times New Roman" w:hAnsi="Times New Roman"/>
          <w:color w:val="000000"/>
          <w:sz w:val="22"/>
          <w:szCs w:val="22"/>
        </w:rPr>
        <w:t>.01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B</w:t>
      </w:r>
      <w:r>
        <w:rPr>
          <w:rFonts w:ascii="Times New Roman" w:hAnsi="Times New Roman"/>
          <w:color w:val="000000"/>
          <w:sz w:val="22"/>
          <w:szCs w:val="22"/>
        </w:rPr>
        <w:t xml:space="preserve"> и руководства по электронному обмену данными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EANCOM</w:t>
      </w:r>
      <w:r>
        <w:rPr>
          <w:rFonts w:ascii="Times New Roman" w:hAnsi="Times New Roman"/>
          <w:color w:val="000000"/>
          <w:sz w:val="22"/>
          <w:szCs w:val="22"/>
        </w:rPr>
        <w:t xml:space="preserve"> 2002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>
        <w:rPr>
          <w:rFonts w:ascii="Times New Roman" w:hAnsi="Times New Roman"/>
          <w:color w:val="000000"/>
          <w:sz w:val="22"/>
          <w:szCs w:val="22"/>
        </w:rPr>
        <w:t>3 (версии 3).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4.3. Обмен ЭД и применение КЭП регулируются требованиями законодательства РФ.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Сторон</w:t>
      </w:r>
      <w:r>
        <w:rPr>
          <w:rFonts w:ascii="Times New Roman" w:hAnsi="Times New Roman"/>
          <w:color w:val="000000"/>
          <w:sz w:val="22"/>
          <w:szCs w:val="22"/>
        </w:rPr>
        <w:t xml:space="preserve">ы признают, что на момент подписания настоящего Приложения, для целей ЭДО в части передачи электронных ФЮЗД используется усиленная КЭП в соответствии с Федеральным законом от 06.04.2011 № 63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«Об электронной подписи».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Стороны самостоятельно осуществляют дей</w:t>
      </w:r>
      <w:r>
        <w:rPr>
          <w:rFonts w:ascii="Times New Roman" w:hAnsi="Times New Roman"/>
          <w:color w:val="000000"/>
          <w:sz w:val="22"/>
          <w:szCs w:val="22"/>
        </w:rPr>
        <w:t>ствия по выпуску, обновлению, отзыву Сертификата ключа проверки ЭП.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Выдача, замена, уничтожение ключей шифрования и ключей КЭП, а также предоставление Сертификата ключа проверки КЭП осуществляются только аккредитованным удостоверяющим центром, включенным в</w:t>
      </w:r>
      <w:r>
        <w:rPr>
          <w:rFonts w:ascii="Times New Roman" w:hAnsi="Times New Roman"/>
          <w:color w:val="000000"/>
          <w:sz w:val="22"/>
          <w:szCs w:val="22"/>
        </w:rPr>
        <w:t xml:space="preserve"> список, публикуемый на официальном сайте Министерства связи и массовых коммуникаций РФ.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4.4. Стороны признают, что полученные ими ФЮЗД, заверенные электронной подписью уполномоченных лиц, юридически эквивалентны документам на бумажных носителях, заверенны</w:t>
      </w:r>
      <w:r>
        <w:rPr>
          <w:rFonts w:ascii="Times New Roman" w:hAnsi="Times New Roman"/>
          <w:color w:val="000000"/>
          <w:sz w:val="22"/>
          <w:szCs w:val="22"/>
        </w:rPr>
        <w:t>м соответствующими подписями и оттиском печатей сторон. При соблюдении данных условий, юридически значимый электронный документ, содержание которого соответствует требованиям нормативных правовых актов, принимается Сторонами к учету в качестве первичного б</w:t>
      </w:r>
      <w:r>
        <w:rPr>
          <w:rFonts w:ascii="Times New Roman" w:hAnsi="Times New Roman"/>
          <w:color w:val="000000"/>
          <w:sz w:val="22"/>
          <w:szCs w:val="22"/>
        </w:rPr>
        <w:t>ухгалтерского учетного документа, а также налогового документа и (или) регистра, используется в качестве доказательства в судебных разбирательствах, предоставляется в государственные органы по запросам последних, и в прочих отношениях Сторон.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4.5. Стороны </w:t>
      </w:r>
      <w:r>
        <w:rPr>
          <w:rFonts w:ascii="Times New Roman" w:hAnsi="Times New Roman"/>
          <w:color w:val="000000"/>
          <w:sz w:val="22"/>
          <w:szCs w:val="22"/>
        </w:rPr>
        <w:t xml:space="preserve">обязуются при подписании акта о проведении технического тестирования </w:t>
      </w:r>
      <w:r>
        <w:rPr>
          <w:rFonts w:ascii="Times New Roman" w:hAnsi="Times New Roman"/>
          <w:color w:val="000000"/>
          <w:sz w:val="22"/>
          <w:szCs w:val="22"/>
        </w:rPr>
        <w:t>системы ЭДО для  обработки и обмена</w:t>
      </w:r>
      <w:r>
        <w:rPr>
          <w:rFonts w:ascii="Times New Roman" w:hAnsi="Times New Roman"/>
          <w:color w:val="000000"/>
          <w:sz w:val="22"/>
          <w:szCs w:val="22"/>
        </w:rPr>
        <w:t xml:space="preserve"> электронными юридически значимыми документами, требующими применения КЭП, предоставить друг другу документы, подтверждающие права уполномоченных лиц по</w:t>
      </w:r>
      <w:r>
        <w:rPr>
          <w:rFonts w:ascii="Times New Roman" w:hAnsi="Times New Roman"/>
          <w:color w:val="000000"/>
          <w:sz w:val="22"/>
          <w:szCs w:val="22"/>
        </w:rPr>
        <w:t>дписывать электронные документы, согласованные Сторонами в настоящем Соглашении.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В случае изменения списка или объема полномочий Уполномоченных лиц Стороны обязаны незамедлительно (в срок не позднее одного рабочего дня с момента внесения указанных изменени</w:t>
      </w:r>
      <w:r>
        <w:rPr>
          <w:rFonts w:ascii="Times New Roman" w:hAnsi="Times New Roman"/>
          <w:color w:val="000000"/>
          <w:sz w:val="22"/>
          <w:szCs w:val="22"/>
        </w:rPr>
        <w:t xml:space="preserve">й) уведомить об этом другую сторону </w:t>
      </w:r>
      <w:r>
        <w:rPr>
          <w:rFonts w:ascii="Times New Roman" w:hAnsi="Times New Roman"/>
          <w:color w:val="000000"/>
          <w:sz w:val="22"/>
          <w:szCs w:val="22"/>
        </w:rPr>
        <w:t>любым доступным способом , в системе ЭДО выполнить регистрационные действия для нового уполномоченного лица с соответствующим КЭП  а также  отозвать сертификат ключ ЭП лица, в отношении которого было прекращение или изме</w:t>
      </w:r>
      <w:r>
        <w:rPr>
          <w:rFonts w:ascii="Times New Roman" w:hAnsi="Times New Roman"/>
          <w:color w:val="000000"/>
          <w:sz w:val="22"/>
          <w:szCs w:val="22"/>
        </w:rPr>
        <w:t>нение полномочий.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 истечении срока действия полномочий Владельца сертификата Сторона обязана предоставить документы, подтверждающие продление полномочий. Электронный документооборот с использованием сертификата ключа проверки электронной подписи, полном</w:t>
      </w:r>
      <w:r>
        <w:rPr>
          <w:rFonts w:ascii="Times New Roman" w:hAnsi="Times New Roman"/>
          <w:color w:val="000000"/>
          <w:sz w:val="22"/>
          <w:szCs w:val="22"/>
        </w:rPr>
        <w:t>очия владельца которого не подтверждены, не допускается.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4.6. Подписанный с помощью КЭП уполномоченным лицом Стороны ФЮЗД признается равнозначным оформленному в установленном порядке документу на бумажном носителе и порождает для Сторон юридические последс</w:t>
      </w:r>
      <w:r>
        <w:rPr>
          <w:rFonts w:ascii="Times New Roman" w:hAnsi="Times New Roman"/>
          <w:color w:val="000000"/>
          <w:sz w:val="22"/>
          <w:szCs w:val="22"/>
        </w:rPr>
        <w:t>твия в виде установления, изменения и прекращения взаимных прав и обязанностей при одновременном соблюдении следующих условий: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• подтверждена действительность сертификата КЭП, с помощью которой подписан данный ФЮЗД, на дату подписания документа;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• получен </w:t>
      </w:r>
      <w:r>
        <w:rPr>
          <w:rFonts w:ascii="Times New Roman" w:hAnsi="Times New Roman"/>
          <w:color w:val="000000"/>
          <w:sz w:val="22"/>
          <w:szCs w:val="22"/>
        </w:rPr>
        <w:t>положительный результат проверки принадлежности владельцу квалифицированного сертификата КЭП, с помощью которой подписан данный документ;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 подтверждено отсутствие изменений, внесенных в этот документ после его подписания;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• оформлен по форме и формату, ут</w:t>
      </w:r>
      <w:r>
        <w:rPr>
          <w:rFonts w:ascii="Times New Roman" w:hAnsi="Times New Roman"/>
          <w:color w:val="000000"/>
          <w:sz w:val="22"/>
          <w:szCs w:val="22"/>
        </w:rPr>
        <w:t>вержденному уполномоченным органом государственной власти;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• документы направлены и подписаны уполномоченными лицами 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4.7. Стороны соглашаются, что при осуществлении ЭДО на согласованной Платформе электронной коммерции, использование средств криптографиче</w:t>
      </w:r>
      <w:r>
        <w:rPr>
          <w:rFonts w:ascii="Times New Roman" w:hAnsi="Times New Roman"/>
          <w:color w:val="000000"/>
          <w:sz w:val="22"/>
          <w:szCs w:val="22"/>
        </w:rPr>
        <w:t>ской защиты информации, которые реализуют шифрование и удостоверение КЭП, достаточно для обеспечения конфиденциальности информационного взаимодействия Сторон.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4.8. Осуществление ЭД между Сторонами в соответствии с настоящим Приложением не отменяет использо</w:t>
      </w:r>
      <w:r>
        <w:rPr>
          <w:rFonts w:ascii="Times New Roman" w:hAnsi="Times New Roman"/>
          <w:color w:val="000000"/>
          <w:sz w:val="22"/>
          <w:szCs w:val="22"/>
        </w:rPr>
        <w:t>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Приоритет при обмене документами на разных носителях (бумажный и электронный) с одинаковыми реквизитами и показателями имеют </w:t>
      </w:r>
      <w:r>
        <w:rPr>
          <w:rFonts w:ascii="Times New Roman" w:hAnsi="Times New Roman"/>
          <w:color w:val="000000"/>
          <w:sz w:val="22"/>
          <w:szCs w:val="22"/>
        </w:rPr>
        <w:t>ЭД.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  <w:lang w:bidi="ar-SA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5. Права, обязанности и ответственность сторон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5.1. Покупатель принимает на себя следующие права и обязанности:</w:t>
      </w:r>
    </w:p>
    <w:p w:rsidR="00386971" w:rsidRDefault="00D73C04">
      <w:pPr>
        <w:pStyle w:val="Standard"/>
        <w:numPr>
          <w:ilvl w:val="0"/>
          <w:numId w:val="10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осуществлять обмен согласованными </w:t>
      </w:r>
      <w:r>
        <w:rPr>
          <w:rFonts w:ascii="Times New Roman" w:hAnsi="Times New Roman" w:cs="Calibri"/>
          <w:color w:val="000000"/>
          <w:sz w:val="22"/>
          <w:szCs w:val="22"/>
        </w:rPr>
        <w:t>Ф</w:t>
      </w:r>
      <w:r>
        <w:rPr>
          <w:rFonts w:ascii="Times New Roman" w:hAnsi="Times New Roman" w:cs="Calibri"/>
          <w:color w:val="000000"/>
          <w:sz w:val="22"/>
          <w:szCs w:val="22"/>
          <w:lang w:val="en-US"/>
        </w:rPr>
        <w:t>Ю</w:t>
      </w:r>
      <w:r>
        <w:rPr>
          <w:rFonts w:ascii="Times New Roman" w:hAnsi="Times New Roman" w:cs="Calibri"/>
          <w:color w:val="000000"/>
          <w:sz w:val="22"/>
          <w:szCs w:val="22"/>
        </w:rPr>
        <w:t>ЗД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и EDI документами с Поставщиком в соответствии с Порядком обмена ЭД по телекоммуникационным каналам связи</w:t>
      </w:r>
      <w:r>
        <w:rPr>
          <w:rFonts w:ascii="Times New Roman" w:hAnsi="Times New Roman"/>
          <w:color w:val="000000"/>
          <w:sz w:val="22"/>
          <w:szCs w:val="22"/>
        </w:rPr>
        <w:t>, установленными Сторонами в Договоре, Приложении №2;</w:t>
      </w:r>
    </w:p>
    <w:p w:rsidR="00386971" w:rsidRDefault="00D73C04">
      <w:pPr>
        <w:pStyle w:val="Standard"/>
        <w:numPr>
          <w:ilvl w:val="0"/>
          <w:numId w:val="10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при изменении требований к EDI документам известить Поставщика об этих изменениях </w:t>
      </w:r>
      <w:r>
        <w:rPr>
          <w:rFonts w:ascii="Times New Roman" w:hAnsi="Times New Roman" w:cs="Calibri"/>
          <w:color w:val="000000"/>
          <w:sz w:val="22"/>
          <w:szCs w:val="22"/>
          <w:lang w:bidi="ar-SA"/>
        </w:rPr>
        <w:t>не позднее, че</w:t>
      </w:r>
      <w:r>
        <w:rPr>
          <w:rFonts w:ascii="Times New Roman" w:hAnsi="Times New Roman" w:cs="Calibri"/>
          <w:color w:val="000000"/>
          <w:sz w:val="22"/>
          <w:szCs w:val="22"/>
          <w:lang w:bidi="ar-SA"/>
        </w:rPr>
        <w:t>м за 1 месяц до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даты начала использования указанных изменений.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5.2. Поставщик принимает на себя следующие права и обязанности:</w:t>
      </w:r>
    </w:p>
    <w:p w:rsidR="00386971" w:rsidRDefault="00D73C04">
      <w:pPr>
        <w:pStyle w:val="Standard"/>
        <w:numPr>
          <w:ilvl w:val="0"/>
          <w:numId w:val="11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>обеспечить со своей стороны функционирование всего оборудования, которое необходимо для обмена согласованными ЭД с Покупателем;</w:t>
      </w:r>
    </w:p>
    <w:p w:rsidR="00386971" w:rsidRDefault="00D73C04">
      <w:pPr>
        <w:pStyle w:val="Standard"/>
        <w:numPr>
          <w:ilvl w:val="0"/>
          <w:numId w:val="11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о</w:t>
      </w:r>
      <w:r>
        <w:rPr>
          <w:rFonts w:ascii="Times New Roman" w:hAnsi="Times New Roman"/>
          <w:color w:val="000000"/>
          <w:sz w:val="22"/>
          <w:szCs w:val="22"/>
        </w:rPr>
        <w:t xml:space="preserve">существлять обмен согласованными </w:t>
      </w:r>
      <w:r>
        <w:rPr>
          <w:rFonts w:ascii="Times New Roman" w:hAnsi="Times New Roman" w:cs="Calibri"/>
          <w:color w:val="000000"/>
          <w:sz w:val="22"/>
          <w:szCs w:val="22"/>
        </w:rPr>
        <w:t>ЭД</w:t>
      </w:r>
      <w:r>
        <w:rPr>
          <w:rFonts w:ascii="Times New Roman" w:hAnsi="Times New Roman"/>
          <w:color w:val="000000"/>
          <w:sz w:val="22"/>
          <w:szCs w:val="22"/>
        </w:rPr>
        <w:t xml:space="preserve"> с Покупателем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в соответствии с Порядком</w:t>
      </w:r>
      <w:r>
        <w:rPr>
          <w:rFonts w:ascii="Times New Roman" w:hAnsi="Times New Roman"/>
          <w:color w:val="000000"/>
          <w:sz w:val="22"/>
          <w:szCs w:val="22"/>
        </w:rPr>
        <w:t xml:space="preserve"> обмена </w:t>
      </w:r>
      <w:r>
        <w:rPr>
          <w:rFonts w:ascii="Times New Roman" w:hAnsi="Times New Roman" w:cs="Calibri"/>
          <w:color w:val="000000"/>
          <w:sz w:val="22"/>
          <w:szCs w:val="22"/>
        </w:rPr>
        <w:t>ЭД</w:t>
      </w:r>
      <w:r>
        <w:rPr>
          <w:rFonts w:ascii="Times New Roman" w:hAnsi="Times New Roman"/>
          <w:color w:val="000000"/>
          <w:sz w:val="22"/>
          <w:szCs w:val="22"/>
        </w:rPr>
        <w:t xml:space="preserve"> по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>телекоммуникационным каналам связи с использованием ЭП, установленным Сторонами в Договоре, Приложении № 2.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5.3. </w:t>
      </w:r>
      <w:r>
        <w:rPr>
          <w:rFonts w:ascii="Times New Roman" w:hAnsi="Times New Roman" w:cs="Calibri"/>
          <w:color w:val="000000"/>
          <w:sz w:val="22"/>
          <w:szCs w:val="22"/>
        </w:rPr>
        <w:t>В целях обеспечения безопасности обработки и конфиденц</w:t>
      </w:r>
      <w:r>
        <w:rPr>
          <w:rFonts w:ascii="Times New Roman" w:hAnsi="Times New Roman" w:cs="Calibri"/>
          <w:color w:val="000000"/>
          <w:sz w:val="22"/>
          <w:szCs w:val="22"/>
        </w:rPr>
        <w:t>иальности информации Стороны обязаны:</w:t>
      </w:r>
    </w:p>
    <w:p w:rsidR="00386971" w:rsidRDefault="00D73C04">
      <w:pPr>
        <w:pStyle w:val="Standard"/>
        <w:numPr>
          <w:ilvl w:val="0"/>
          <w:numId w:val="12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соблюдать требования эксплуатационной документации на средства криптографической защиты информации;</w:t>
      </w:r>
    </w:p>
    <w:p w:rsidR="00386971" w:rsidRDefault="00D73C04">
      <w:pPr>
        <w:pStyle w:val="Standard"/>
        <w:numPr>
          <w:ilvl w:val="0"/>
          <w:numId w:val="12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не допускать появления в компьютерной среде, где функционирует Система ЭДО, компьютерных вирусов и программ, направлен</w:t>
      </w:r>
      <w:r>
        <w:rPr>
          <w:rFonts w:ascii="Times New Roman" w:hAnsi="Times New Roman"/>
          <w:color w:val="000000"/>
          <w:sz w:val="22"/>
          <w:szCs w:val="22"/>
        </w:rPr>
        <w:t>ных на ее разрушение;</w:t>
      </w:r>
    </w:p>
    <w:p w:rsidR="00386971" w:rsidRDefault="00D73C04">
      <w:pPr>
        <w:pStyle w:val="Standard"/>
        <w:numPr>
          <w:ilvl w:val="0"/>
          <w:numId w:val="12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не уничтожать и /или не модифицировать архивы открытых ключей ЭП(КЭП);</w:t>
      </w:r>
    </w:p>
    <w:p w:rsidR="00386971" w:rsidRDefault="00D73C04">
      <w:pPr>
        <w:pStyle w:val="Standard"/>
        <w:numPr>
          <w:ilvl w:val="0"/>
          <w:numId w:val="12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осуществлять передачу ФЮЗД с конфиденциальной информацией только в зашифрованном виде;</w:t>
      </w:r>
    </w:p>
    <w:p w:rsidR="00386971" w:rsidRDefault="00D73C04">
      <w:pPr>
        <w:pStyle w:val="Standard"/>
        <w:numPr>
          <w:ilvl w:val="0"/>
          <w:numId w:val="12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не использовать для работы с ФЮЗД скомпрометированные ключи. При компрометац</w:t>
      </w:r>
      <w:r>
        <w:rPr>
          <w:rFonts w:ascii="Times New Roman" w:hAnsi="Times New Roman"/>
          <w:color w:val="000000"/>
          <w:sz w:val="22"/>
          <w:szCs w:val="22"/>
        </w:rPr>
        <w:t>ии или подозрении на компрометацию ключа КЭП, т.е. при ознакомлении или подозрении на ознакомление неуполномоченного лица с ключом КЭП, а также при несанкционированном использовании или подозрении на несанкционированное использование ключа КЭП другая Сторо</w:t>
      </w:r>
      <w:r>
        <w:rPr>
          <w:rFonts w:ascii="Times New Roman" w:hAnsi="Times New Roman"/>
          <w:color w:val="000000"/>
          <w:sz w:val="22"/>
          <w:szCs w:val="22"/>
        </w:rPr>
        <w:t xml:space="preserve">на незамедлительно письменно извещается о прекращении действия соответствующего ключа </w:t>
      </w:r>
      <w:r>
        <w:rPr>
          <w:rFonts w:ascii="Times New Roman" w:hAnsi="Times New Roman"/>
          <w:color w:val="000000"/>
          <w:sz w:val="22"/>
          <w:szCs w:val="22"/>
        </w:rPr>
        <w:t>и выполняет отзыв сертификата скомпрометированного ключа ЭП</w:t>
      </w:r>
      <w:r>
        <w:rPr>
          <w:rFonts w:ascii="Times New Roman" w:hAnsi="Times New Roman"/>
          <w:color w:val="000000"/>
          <w:sz w:val="22"/>
          <w:szCs w:val="22"/>
        </w:rPr>
        <w:t xml:space="preserve">. С момента уведомления Стороны прекращают передачу электронных документов с использованием указанного ключа </w:t>
      </w:r>
      <w:r>
        <w:rPr>
          <w:rFonts w:ascii="Times New Roman" w:hAnsi="Times New Roman"/>
          <w:color w:val="000000"/>
          <w:sz w:val="22"/>
          <w:szCs w:val="22"/>
        </w:rPr>
        <w:t>КЭП и выводят из действия соответствующий ключ проверки. Скомпрометированные ключи уничтожаются Сторонами самостоятельно. Сторона, получившая сообщение о компрометации и/или замене ключа КЭП, выводит соответствующий ключ проверки ЭП из действия незамедлите</w:t>
      </w:r>
      <w:r>
        <w:rPr>
          <w:rFonts w:ascii="Times New Roman" w:hAnsi="Times New Roman"/>
          <w:color w:val="000000"/>
          <w:sz w:val="22"/>
          <w:szCs w:val="22"/>
        </w:rPr>
        <w:t>льно, но в любом случае в срок не позднее одного рабочего дня после получения сообщения о компрометации;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5.4. В случае невозможности исполнения обязательств по настоящему Приложению Стороны немедленно письменно извещают друг друга о приостановлении обязате</w:t>
      </w:r>
      <w:r>
        <w:rPr>
          <w:rFonts w:ascii="Times New Roman" w:hAnsi="Times New Roman"/>
          <w:color w:val="000000"/>
          <w:sz w:val="22"/>
          <w:szCs w:val="22"/>
        </w:rPr>
        <w:t>льств, причинах, вызвавших такое приостановление и предполагаемых сроках их устранения.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5.5 В случаях выдачи новых, замены, уничтожения ключей шифрования и КЭП Стороны обязаны уведомить друг друга о наличии таких обстоятельств незамедлительно, но в любом с</w:t>
      </w:r>
      <w:r>
        <w:rPr>
          <w:rFonts w:ascii="Times New Roman" w:hAnsi="Times New Roman"/>
          <w:color w:val="000000"/>
          <w:sz w:val="22"/>
          <w:szCs w:val="22"/>
        </w:rPr>
        <w:t>лучае в срок не позднее одного рабочего дня.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 5.6. </w:t>
      </w:r>
      <w:r>
        <w:rPr>
          <w:rFonts w:ascii="Times New Roman" w:hAnsi="Times New Roman"/>
          <w:color w:val="000000"/>
          <w:sz w:val="22"/>
          <w:szCs w:val="22"/>
        </w:rPr>
        <w:t>Стороны пришли к соглашению, что:</w:t>
      </w:r>
    </w:p>
    <w:p w:rsidR="00386971" w:rsidRDefault="00D73C04">
      <w:pPr>
        <w:pStyle w:val="Standard"/>
        <w:numPr>
          <w:ilvl w:val="0"/>
          <w:numId w:val="13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 случае возникновения споров, разногласий и конфликтов все ЭД, содержащие КЭП и направленные с помощью Платформы электронной коммерции Оператора ЭДО, являются неоспоримым</w:t>
      </w:r>
      <w:r>
        <w:rPr>
          <w:rFonts w:ascii="Times New Roman" w:hAnsi="Times New Roman"/>
          <w:color w:val="000000"/>
          <w:sz w:val="22"/>
          <w:szCs w:val="22"/>
        </w:rPr>
        <w:t>и доказательствами;</w:t>
      </w:r>
    </w:p>
    <w:p w:rsidR="00386971" w:rsidRDefault="00D73C04">
      <w:pPr>
        <w:pStyle w:val="Standard"/>
        <w:numPr>
          <w:ilvl w:val="0"/>
          <w:numId w:val="13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автоматическое электронное подтверждение доставки электронного документа ЭД считается легитимным и означает, что противоположная Сторона получила указанный ЭД. Все ссылки на неполучение или получение в искаженном виде считаются </w:t>
      </w:r>
      <w:r>
        <w:rPr>
          <w:rFonts w:ascii="Times New Roman" w:hAnsi="Times New Roman"/>
          <w:color w:val="000000"/>
          <w:sz w:val="22"/>
          <w:szCs w:val="22"/>
        </w:rPr>
        <w:t>ничтожными, если Поставщиком не будет предоставлен документ от Оператора ЭДО, подтверждающий отсутствие ЭД Покупателя в системе ЭДО или неполучение документа Поставщиком.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a7"/>
        <w:tabs>
          <w:tab w:val="left" w:pos="360"/>
          <w:tab w:val="left" w:pos="660"/>
        </w:tabs>
        <w:jc w:val="center"/>
      </w:pP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6. Порядок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обмена </w:t>
      </w:r>
      <w:r>
        <w:rPr>
          <w:rFonts w:ascii="Times New Roman" w:hAnsi="Times New Roman" w:cs="Calibri"/>
          <w:b/>
          <w:bCs/>
          <w:color w:val="000000"/>
          <w:sz w:val="22"/>
          <w:szCs w:val="22"/>
        </w:rPr>
        <w:t>электронными документами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по телекоммуникационным каналам связи с и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спользованием квалифицированной электронной подписи.</w:t>
      </w:r>
    </w:p>
    <w:p w:rsidR="00386971" w:rsidRDefault="00386971">
      <w:pPr>
        <w:pStyle w:val="Standard"/>
        <w:tabs>
          <w:tab w:val="left" w:pos="360"/>
          <w:tab w:val="left" w:pos="660"/>
        </w:tabs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6.1. 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Стороны за свой счет приобретают, устанавливают и обеспечивают работоспособность средств и каналов связи, программного обеспечения, а также средств криптографической защиты информации, необходимых </w:t>
      </w:r>
      <w:r>
        <w:rPr>
          <w:rFonts w:ascii="Times New Roman" w:hAnsi="Times New Roman" w:cs="Calibri"/>
          <w:color w:val="000000"/>
          <w:sz w:val="22"/>
          <w:szCs w:val="22"/>
        </w:rPr>
        <w:t>для подключения к Системе ЭДО.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6.2. </w:t>
      </w:r>
      <w:r>
        <w:rPr>
          <w:rFonts w:ascii="Times New Roman" w:hAnsi="Times New Roman"/>
          <w:color w:val="000000"/>
          <w:sz w:val="22"/>
          <w:szCs w:val="22"/>
        </w:rPr>
        <w:t xml:space="preserve">Выпуск сертификатов ключей ЭП для Поставщика и Покупателя осуществляет Удостоверяющий Центр УЦ из списка аккредитованных Министерством связи и массовых коммуникаций РФ, который расположен по адресу </w:t>
      </w:r>
      <w:r>
        <w:rPr>
          <w:rFonts w:ascii="Times New Roman" w:hAnsi="Times New Roman"/>
          <w:color w:val="2323DC"/>
          <w:sz w:val="22"/>
          <w:szCs w:val="22"/>
          <w:u w:val="single"/>
        </w:rPr>
        <w:t>http://minsvyaz.ru/ru/</w:t>
      </w:r>
      <w:r>
        <w:rPr>
          <w:rFonts w:ascii="Times New Roman" w:hAnsi="Times New Roman"/>
          <w:color w:val="2323DC"/>
          <w:sz w:val="22"/>
          <w:szCs w:val="22"/>
          <w:u w:val="single"/>
        </w:rPr>
        <w:t>activity/govservices/2/#section-list-of-accredited-organizations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sz w:val="22"/>
          <w:szCs w:val="22"/>
        </w:rPr>
        <w:t>6.3. Стороны самостоятельно оформляют и представляют Оператору электронного документооборота (Оператору ЭДО) заявление об участии в электронном документообороте ЭДО формализованными юридичес</w:t>
      </w:r>
      <w:r>
        <w:rPr>
          <w:rFonts w:ascii="Times New Roman" w:hAnsi="Times New Roman"/>
          <w:sz w:val="22"/>
          <w:szCs w:val="22"/>
        </w:rPr>
        <w:t>ки значимыми документами, с использованием квалифицированной электронной подписи в электронном виде по телекоммуникационным каналам связи, а также получают у Оператора ЭДО идентификаторы участников электронного документооборота ЭДО (</w:t>
      </w:r>
      <w:r>
        <w:rPr>
          <w:rFonts w:ascii="Times New Roman" w:hAnsi="Times New Roman"/>
          <w:sz w:val="22"/>
          <w:szCs w:val="22"/>
          <w:lang w:val="en-US"/>
        </w:rPr>
        <w:t>GUID</w:t>
      </w:r>
      <w:r>
        <w:rPr>
          <w:rFonts w:ascii="Times New Roman" w:hAnsi="Times New Roman"/>
          <w:sz w:val="22"/>
          <w:szCs w:val="22"/>
        </w:rPr>
        <w:t xml:space="preserve">), реквизиты </w:t>
      </w:r>
      <w:r>
        <w:rPr>
          <w:rFonts w:ascii="Times New Roman" w:hAnsi="Times New Roman"/>
          <w:sz w:val="22"/>
          <w:szCs w:val="22"/>
        </w:rPr>
        <w:t>доступа и другие данные, необходимые для подключения к электронному документообороту ЭДО по телекоммуникационным каналам связи.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6.4. Стороны электронного документооборота производят тестирование документов в электронном виде по телекоммуникационным каналам</w:t>
      </w:r>
      <w:r>
        <w:rPr>
          <w:shd w:val="clear" w:color="auto" w:fill="FFFFFF"/>
        </w:rPr>
        <w:t xml:space="preserve"> связи (подключение, проведение настроек, передача тестовых документов, наличие обязательных полей для заполнения, корректность форматов файлов), результаты которого фиксируют в «Акте о проведении тестирования формализованными юридически значимыми документ</w:t>
      </w:r>
      <w:r>
        <w:rPr>
          <w:shd w:val="clear" w:color="auto" w:fill="FFFFFF"/>
        </w:rPr>
        <w:t>ами» и подписывают каждой Стороной ЭДО.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 xml:space="preserve">6.5. Поставщик после получения и подписания «Акта о проведении тестирования формализованными юридически значимыми документами» не позднее 5 (пяти) рабочих </w:t>
      </w:r>
      <w:r>
        <w:rPr>
          <w:shd w:val="clear" w:color="auto" w:fill="FFFFFF"/>
        </w:rPr>
        <w:lastRenderedPageBreak/>
        <w:t>дней направляет Оператору ЭДО «Заявку на организацию обмена э</w:t>
      </w:r>
      <w:r>
        <w:rPr>
          <w:shd w:val="clear" w:color="auto" w:fill="FFFFFF"/>
        </w:rPr>
        <w:t>лектронными документами между Поставщиком и Покупателем» со всеми реквизитами (ИНН, КПП, идентификатор участника электронного документооборота), необходимыми для организации обмена в электронном виде  по телекоммуникационным каналам связи. После проверки п</w:t>
      </w:r>
      <w:r>
        <w:rPr>
          <w:shd w:val="clear" w:color="auto" w:fill="FFFFFF"/>
        </w:rPr>
        <w:t>олученной от Поставщика Заявки Оператор ЭДО передает ее Покупателю.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6.6. Покупатель после получения «Заявки на организацию обмена электронными документами между Поставщиком и Покупателем» от Оператора ЭДО, при наличии подписанного Поставщиком «Акта о прове</w:t>
      </w:r>
      <w:r>
        <w:rPr>
          <w:shd w:val="clear" w:color="auto" w:fill="FFFFFF"/>
        </w:rPr>
        <w:t>дении тестирования формализованными юридически значимыми документами», подключает Поставщика к сервису обмена  и уведомляет Оператора ЭДО об удовлетворении Заявки Поставщика.</w:t>
      </w:r>
    </w:p>
    <w:p w:rsidR="00386971" w:rsidRDefault="00D73C04">
      <w:pPr>
        <w:pStyle w:val="Standard"/>
        <w:numPr>
          <w:ilvl w:val="1"/>
          <w:numId w:val="14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sz w:val="22"/>
          <w:szCs w:val="22"/>
        </w:rPr>
        <w:t>Оператор ЭДО при получении информации от Покупателя о подключении Поставщика к се</w:t>
      </w:r>
      <w:r>
        <w:rPr>
          <w:rFonts w:ascii="Times New Roman" w:hAnsi="Times New Roman"/>
          <w:sz w:val="22"/>
          <w:szCs w:val="22"/>
        </w:rPr>
        <w:t>рвису обмена в письменном виде уведомляет Покупателя и Поставщика о дате, с которой возможен переход на обмен формализованными юридически значимыми документами, с использованием квалифицированной электронной подписи между Поставщиком и Покупателем.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6.8. В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отношении ЭСФ/УПД Поставщиком выставляется только один отдельный ЭСФ/УПД, на каждую поставку. В одном ЭСФ/УПД не могут быть объединены данные об отгруженных товарах из нескольких поставок. Данное правило действует как в отношении первичных ЭСФ/УПД, так и в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отношении исправленных и корректировочных документов соответствующего вида</w:t>
      </w:r>
      <w:r>
        <w:rPr>
          <w:shd w:val="clear" w:color="auto" w:fill="FFFFFF"/>
        </w:rPr>
        <w:t>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shd w:val="clear" w:color="auto" w:fill="FFFFFF"/>
        </w:rPr>
        <w:t>6.9. Электронный счет-фактура /КЭСФ/УКД должен быть направлен Поставщиком Покупателю товара в срок, установленный п. 3 ст. 168 НК РФ. УПД должен быть направлен Поставщиком Покупат</w:t>
      </w:r>
      <w:r>
        <w:rPr>
          <w:shd w:val="clear" w:color="auto" w:fill="FFFFFF"/>
        </w:rPr>
        <w:t>елю товара не позднее даты поставки товара.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eastAsia="Arial" w:hAnsi="Times New Roman" w:cs="Arial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7. Действие Приложения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86971" w:rsidRDefault="00D73C04">
      <w:pPr>
        <w:pStyle w:val="Standard"/>
        <w:numPr>
          <w:ilvl w:val="1"/>
          <w:numId w:val="15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Настоящее Приложение вступает в силу с момента его подписания Сторонами, за исключением положений, касающихся ЭД, заверенными КЭП, а также ЭСФ, ИЭСФ, КЭСФ, УПД, УКД, ИУПД, ИУКД. В указанн</w:t>
      </w:r>
      <w:r>
        <w:rPr>
          <w:rFonts w:ascii="Times New Roman" w:hAnsi="Times New Roman"/>
          <w:color w:val="000000"/>
          <w:sz w:val="22"/>
          <w:szCs w:val="22"/>
        </w:rPr>
        <w:t>ой части Приложение вступает в силу в порядке и на условиях, предусмотренных разделом 6 настоящего Приложения.</w:t>
      </w:r>
    </w:p>
    <w:p w:rsidR="00386971" w:rsidRDefault="00D73C04">
      <w:pPr>
        <w:pStyle w:val="Standard"/>
        <w:numPr>
          <w:ilvl w:val="1"/>
          <w:numId w:val="15"/>
        </w:numPr>
        <w:tabs>
          <w:tab w:val="left" w:pos="360"/>
          <w:tab w:val="left" w:pos="660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>Каждая из сторон имеет право в одностороннем внесудебном порядке отказаться от исполнения настоящего Приложения, письменно уведомив об этом другу</w:t>
      </w:r>
      <w:r>
        <w:rPr>
          <w:rFonts w:ascii="Times New Roman" w:hAnsi="Times New Roman"/>
          <w:color w:val="000000"/>
          <w:sz w:val="22"/>
          <w:szCs w:val="22"/>
        </w:rPr>
        <w:t>ю сторону не менее чем за 30 (тридцать) календарных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дней.</w:t>
      </w:r>
    </w:p>
    <w:p w:rsidR="00386971" w:rsidRDefault="00D73C04">
      <w:pPr>
        <w:pStyle w:val="Standard"/>
        <w:numPr>
          <w:ilvl w:val="1"/>
          <w:numId w:val="15"/>
        </w:numPr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При расхождении условий, согласованных Сторонами в Приложении и в Соглашении, приоритет имеют условия, согласованные в Соглашении.</w:t>
      </w:r>
    </w:p>
    <w:p w:rsidR="00386971" w:rsidRDefault="00D73C04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7.4. Настоящее Приложение является неотъемлемой частью Договора, </w:t>
      </w:r>
      <w:r>
        <w:rPr>
          <w:rFonts w:ascii="Times New Roman" w:hAnsi="Times New Roman"/>
          <w:color w:val="000000"/>
          <w:sz w:val="22"/>
          <w:szCs w:val="22"/>
        </w:rPr>
        <w:t>составлено в двух экземплярах, по одному для каждой из Сторон, которые имеют одинаковую юридическую силу.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386971">
      <w:pPr>
        <w:pStyle w:val="Standard"/>
        <w:tabs>
          <w:tab w:val="left" w:pos="360"/>
          <w:tab w:val="left" w:pos="66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6971" w:rsidRDefault="00D73C04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Реквизиты, подписи и печати Сторон</w:t>
      </w:r>
    </w:p>
    <w:p w:rsidR="00386971" w:rsidRDefault="00386971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tbl>
      <w:tblPr>
        <w:tblW w:w="1048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4"/>
        <w:gridCol w:w="5245"/>
      </w:tblGrid>
      <w:tr w:rsidR="00386971" w:rsidTr="00386971">
        <w:tblPrEx>
          <w:tblCellMar>
            <w:top w:w="0" w:type="dxa"/>
            <w:bottom w:w="0" w:type="dxa"/>
          </w:tblCellMar>
        </w:tblPrEx>
        <w:tc>
          <w:tcPr>
            <w:tcW w:w="52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Поставщик:</w:t>
            </w: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</w:t>
            </w: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</w:t>
            </w: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 КПП _________________</w:t>
            </w: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</w:t>
            </w: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______________________/________________________</w:t>
            </w: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М.П.</w:t>
            </w:r>
          </w:p>
        </w:tc>
        <w:tc>
          <w:tcPr>
            <w:tcW w:w="52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Покупатель:</w:t>
            </w: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АО «Тандер»</w:t>
            </w: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350002 РФ, г. Краснодар, ул. Леваневского, д. 185</w:t>
            </w: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ИНН 2310031475 КПП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997350001</w:t>
            </w: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</w:t>
            </w:r>
          </w:p>
          <w:p w:rsidR="00386971" w:rsidRDefault="00386971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______________________/________________________</w:t>
            </w:r>
          </w:p>
          <w:p w:rsidR="00386971" w:rsidRDefault="00D73C04">
            <w:pPr>
              <w:pStyle w:val="TableContents"/>
              <w:tabs>
                <w:tab w:val="left" w:pos="360"/>
                <w:tab w:val="left" w:pos="66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86971" w:rsidRDefault="00386971">
      <w:pPr>
        <w:pStyle w:val="Standard"/>
        <w:tabs>
          <w:tab w:val="left" w:pos="360"/>
          <w:tab w:val="left" w:pos="66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sectPr w:rsidR="00386971" w:rsidSect="00386971">
      <w:footerReference w:type="default" r:id="rId7"/>
      <w:pgSz w:w="11906" w:h="16838"/>
      <w:pgMar w:top="1156" w:right="567" w:bottom="907" w:left="850" w:header="34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04" w:rsidRDefault="00D73C04" w:rsidP="00386971">
      <w:r>
        <w:separator/>
      </w:r>
    </w:p>
  </w:endnote>
  <w:endnote w:type="continuationSeparator" w:id="0">
    <w:p w:rsidR="00D73C04" w:rsidRDefault="00D73C04" w:rsidP="0038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71" w:rsidRDefault="00386971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2"/>
        <w:szCs w:val="22"/>
      </w:rPr>
      <w:t>Поставщик _________________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3C5E7B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ab/>
      <w:t>Покупатель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04" w:rsidRDefault="00D73C04" w:rsidP="00386971">
      <w:r w:rsidRPr="00386971">
        <w:rPr>
          <w:color w:val="000000"/>
        </w:rPr>
        <w:separator/>
      </w:r>
    </w:p>
  </w:footnote>
  <w:footnote w:type="continuationSeparator" w:id="0">
    <w:p w:rsidR="00D73C04" w:rsidRDefault="00D73C04" w:rsidP="00386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48F"/>
    <w:multiLevelType w:val="multilevel"/>
    <w:tmpl w:val="92181B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2E2196B"/>
    <w:multiLevelType w:val="multilevel"/>
    <w:tmpl w:val="C84A37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458181F"/>
    <w:multiLevelType w:val="multilevel"/>
    <w:tmpl w:val="4894D3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FDC046E"/>
    <w:multiLevelType w:val="multilevel"/>
    <w:tmpl w:val="2DB4C73A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D14184F"/>
    <w:multiLevelType w:val="multilevel"/>
    <w:tmpl w:val="85CEAD5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D2F0CD6"/>
    <w:multiLevelType w:val="multilevel"/>
    <w:tmpl w:val="36F6D06A"/>
    <w:styleLink w:val="WW8Num3"/>
    <w:lvl w:ilvl="0">
      <w:numFmt w:val="bullet"/>
      <w:lvlText w:val="—"/>
      <w:lvlJc w:val="left"/>
      <w:rPr>
        <w:rFonts w:ascii="Tahoma" w:hAnsi="Tahoma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3AFD4717"/>
    <w:multiLevelType w:val="multilevel"/>
    <w:tmpl w:val="0602C0C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C4833BA"/>
    <w:multiLevelType w:val="multilevel"/>
    <w:tmpl w:val="422CE6C0"/>
    <w:styleLink w:val="28494930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2927EA1"/>
    <w:multiLevelType w:val="multilevel"/>
    <w:tmpl w:val="4F90DA50"/>
    <w:lvl w:ilvl="0">
      <w:start w:val="7"/>
      <w:numFmt w:val="decimal"/>
      <w:lvlText w:val="%1."/>
      <w:lvlJc w:val="left"/>
      <w:rPr>
        <w:rFonts w:ascii="Times New Roman" w:hAnsi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59C7835"/>
    <w:multiLevelType w:val="multilevel"/>
    <w:tmpl w:val="AF3893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A311B0"/>
    <w:multiLevelType w:val="multilevel"/>
    <w:tmpl w:val="A114F93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7D63BE8"/>
    <w:multiLevelType w:val="multilevel"/>
    <w:tmpl w:val="D0C47AC4"/>
    <w:styleLink w:val="WW8Num10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14118F1"/>
    <w:multiLevelType w:val="multilevel"/>
    <w:tmpl w:val="0E286E06"/>
    <w:styleLink w:val="WW8Num4"/>
    <w:lvl w:ilvl="0">
      <w:numFmt w:val="bullet"/>
      <w:lvlText w:val="―"/>
      <w:lvlJc w:val="left"/>
      <w:rPr>
        <w:rFonts w:ascii="Tahoma" w:hAnsi="Tahoma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>
    <w:nsid w:val="74216962"/>
    <w:multiLevelType w:val="multilevel"/>
    <w:tmpl w:val="247A9FDE"/>
    <w:lvl w:ilvl="0">
      <w:start w:val="6"/>
      <w:numFmt w:val="decimal"/>
      <w:lvlText w:val="%1."/>
      <w:lvlJc w:val="left"/>
      <w:rPr>
        <w:rFonts w:ascii="Times New Roman" w:hAnsi="Times New Roman"/>
        <w:sz w:val="26"/>
        <w:szCs w:val="26"/>
      </w:rPr>
    </w:lvl>
    <w:lvl w:ilvl="1">
      <w:start w:val="7"/>
      <w:numFmt w:val="decimal"/>
      <w:lvlText w:val="%1.%2."/>
      <w:lvlJc w:val="left"/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62B13A3"/>
    <w:multiLevelType w:val="multilevel"/>
    <w:tmpl w:val="206ACB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57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971"/>
    <w:rsid w:val="00386971"/>
    <w:rsid w:val="003C5E7B"/>
    <w:rsid w:val="00D7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97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971"/>
    <w:pPr>
      <w:suppressAutoHyphens/>
    </w:pPr>
  </w:style>
  <w:style w:type="paragraph" w:styleId="a3">
    <w:name w:val="Title"/>
    <w:basedOn w:val="Standard"/>
    <w:next w:val="Textbody"/>
    <w:rsid w:val="00386971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386971"/>
    <w:pPr>
      <w:spacing w:after="120"/>
    </w:pPr>
  </w:style>
  <w:style w:type="paragraph" w:styleId="a4">
    <w:name w:val="Subtitle"/>
    <w:basedOn w:val="Caption"/>
    <w:next w:val="Textbody"/>
    <w:rsid w:val="00386971"/>
    <w:pPr>
      <w:jc w:val="center"/>
    </w:pPr>
    <w:rPr>
      <w:i/>
      <w:iCs/>
    </w:rPr>
  </w:style>
  <w:style w:type="paragraph" w:customStyle="1" w:styleId="Heading1">
    <w:name w:val="Heading 1"/>
    <w:next w:val="Heading2"/>
    <w:rsid w:val="00386971"/>
    <w:pPr>
      <w:widowControl/>
      <w:shd w:val="clear" w:color="auto" w:fill="A6A6A6"/>
      <w:suppressAutoHyphens/>
      <w:spacing w:before="120" w:after="360" w:line="276" w:lineRule="auto"/>
      <w:ind w:left="426" w:hanging="426"/>
      <w:outlineLvl w:val="0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2">
    <w:name w:val="Heading 2"/>
    <w:next w:val="Heading3"/>
    <w:rsid w:val="00386971"/>
    <w:pPr>
      <w:widowControl/>
      <w:suppressAutoHyphens/>
      <w:spacing w:before="120" w:after="120" w:line="276" w:lineRule="auto"/>
      <w:outlineLvl w:val="1"/>
    </w:pPr>
    <w:rPr>
      <w:rFonts w:ascii="Tahoma" w:eastAsia="Times New Roman" w:hAnsi="Tahoma" w:cs="Cambria"/>
      <w:b/>
      <w:sz w:val="26"/>
      <w:lang w:bidi="ar-SA"/>
    </w:rPr>
  </w:style>
  <w:style w:type="paragraph" w:customStyle="1" w:styleId="Heading3">
    <w:name w:val="Heading 3"/>
    <w:basedOn w:val="Heading2"/>
    <w:next w:val="Standard"/>
    <w:rsid w:val="00386971"/>
    <w:pPr>
      <w:ind w:left="907" w:hanging="907"/>
      <w:outlineLvl w:val="2"/>
    </w:pPr>
    <w:rPr>
      <w:sz w:val="24"/>
    </w:rPr>
  </w:style>
  <w:style w:type="paragraph" w:customStyle="1" w:styleId="Caption">
    <w:name w:val="Caption"/>
    <w:basedOn w:val="Standard"/>
    <w:next w:val="Textbody"/>
    <w:rsid w:val="00386971"/>
    <w:pPr>
      <w:keepNext/>
      <w:spacing w:before="240" w:after="120"/>
    </w:pPr>
    <w:rPr>
      <w:sz w:val="28"/>
      <w:szCs w:val="28"/>
    </w:rPr>
  </w:style>
  <w:style w:type="paragraph" w:styleId="a5">
    <w:name w:val="List"/>
    <w:basedOn w:val="Textbody"/>
    <w:rsid w:val="00386971"/>
  </w:style>
  <w:style w:type="paragraph" w:styleId="a6">
    <w:name w:val="caption"/>
    <w:basedOn w:val="Standard"/>
    <w:rsid w:val="003869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6971"/>
    <w:pPr>
      <w:suppressLineNumbers/>
    </w:pPr>
  </w:style>
  <w:style w:type="paragraph" w:customStyle="1" w:styleId="FR1">
    <w:name w:val="FR1"/>
    <w:rsid w:val="00386971"/>
    <w:pPr>
      <w:suppressAutoHyphens/>
      <w:autoSpaceDE w:val="0"/>
      <w:spacing w:before="1060"/>
      <w:ind w:left="360"/>
    </w:pPr>
    <w:rPr>
      <w:rFonts w:eastAsia="Arial" w:cs="Arial"/>
      <w:i/>
      <w:iCs/>
      <w:lang w:bidi="ar-SA"/>
    </w:rPr>
  </w:style>
  <w:style w:type="paragraph" w:customStyle="1" w:styleId="Default">
    <w:name w:val="Default"/>
    <w:rsid w:val="00386971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7">
    <w:name w:val="List Paragraph"/>
    <w:basedOn w:val="Standard"/>
    <w:rsid w:val="00386971"/>
  </w:style>
  <w:style w:type="paragraph" w:customStyle="1" w:styleId="TableContents">
    <w:name w:val="Table Contents"/>
    <w:basedOn w:val="Standard"/>
    <w:rsid w:val="00386971"/>
    <w:pPr>
      <w:suppressLineNumbers/>
    </w:pPr>
  </w:style>
  <w:style w:type="paragraph" w:customStyle="1" w:styleId="TableHeading">
    <w:name w:val="Table Heading"/>
    <w:basedOn w:val="TableContents"/>
    <w:rsid w:val="00386971"/>
    <w:pPr>
      <w:jc w:val="center"/>
    </w:pPr>
    <w:rPr>
      <w:b/>
      <w:bCs/>
    </w:rPr>
  </w:style>
  <w:style w:type="paragraph" w:customStyle="1" w:styleId="ConsPlusNormal">
    <w:name w:val="ConsPlusNormal"/>
    <w:rsid w:val="00386971"/>
    <w:pPr>
      <w:widowControl/>
      <w:suppressAutoHyphens/>
    </w:pPr>
    <w:rPr>
      <w:rFonts w:eastAsia="Arial" w:cs="Tahoma"/>
      <w:sz w:val="20"/>
    </w:rPr>
  </w:style>
  <w:style w:type="paragraph" w:customStyle="1" w:styleId="Footnote">
    <w:name w:val="Footnote"/>
    <w:basedOn w:val="Standard"/>
    <w:rsid w:val="00386971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next w:val="ConsPlusNormal"/>
    <w:rsid w:val="00386971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386971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next w:val="ConsPlusNormal"/>
    <w:rsid w:val="00386971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386971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rsid w:val="00386971"/>
    <w:pPr>
      <w:suppressAutoHyphens/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386971"/>
    <w:pPr>
      <w:suppressAutoHyphens/>
      <w:autoSpaceDE w:val="0"/>
    </w:pPr>
    <w:rPr>
      <w:rFonts w:ascii="Tahoma" w:eastAsia="Tahoma" w:hAnsi="Tahoma" w:cs="Tahoma"/>
      <w:sz w:val="26"/>
      <w:szCs w:val="26"/>
    </w:rPr>
  </w:style>
  <w:style w:type="paragraph" w:styleId="2">
    <w:name w:val="Body Text Indent 2"/>
    <w:basedOn w:val="Standard"/>
    <w:rsid w:val="00386971"/>
    <w:pPr>
      <w:ind w:left="720" w:hanging="720"/>
    </w:pPr>
    <w:rPr>
      <w:rFonts w:cs="Arial"/>
      <w:sz w:val="20"/>
    </w:rPr>
  </w:style>
  <w:style w:type="paragraph" w:styleId="a8">
    <w:name w:val="annotation text"/>
    <w:basedOn w:val="a"/>
    <w:rsid w:val="00386971"/>
    <w:rPr>
      <w:sz w:val="20"/>
      <w:szCs w:val="18"/>
    </w:rPr>
  </w:style>
  <w:style w:type="paragraph" w:styleId="a9">
    <w:name w:val="annotation subject"/>
    <w:basedOn w:val="a8"/>
    <w:next w:val="a8"/>
    <w:rsid w:val="00386971"/>
    <w:rPr>
      <w:b/>
      <w:bCs/>
    </w:rPr>
  </w:style>
  <w:style w:type="paragraph" w:styleId="aa">
    <w:name w:val="Balloon Text"/>
    <w:basedOn w:val="a"/>
    <w:rsid w:val="00386971"/>
    <w:rPr>
      <w:rFonts w:ascii="Segoe UI" w:hAnsi="Segoe UI"/>
      <w:sz w:val="18"/>
      <w:szCs w:val="16"/>
    </w:rPr>
  </w:style>
  <w:style w:type="paragraph" w:customStyle="1" w:styleId="ConsPlusNormal0">
    <w:name w:val="ConsPlusNormal"/>
    <w:rsid w:val="00386971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ConsPlusNormal0"/>
    <w:rsid w:val="0038697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ConsPlusNormal0"/>
    <w:rsid w:val="00386971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0">
    <w:name w:val="ConsPlusCell"/>
    <w:next w:val="ConsPlusNormal0"/>
    <w:rsid w:val="0038697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0">
    <w:name w:val="ConsPlusDocList"/>
    <w:next w:val="ConsPlusNormal0"/>
    <w:rsid w:val="0038697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0">
    <w:name w:val="ConsPlusTitlePage"/>
    <w:next w:val="ConsPlusNormal0"/>
    <w:rsid w:val="00386971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0">
    <w:name w:val="ConsPlusJurTerm"/>
    <w:next w:val="ConsPlusNormal0"/>
    <w:rsid w:val="00386971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Header">
    <w:name w:val="Header"/>
    <w:basedOn w:val="Standard"/>
    <w:rsid w:val="003869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86971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386971"/>
    <w:rPr>
      <w:color w:val="0000FF"/>
      <w:u w:val="single"/>
    </w:rPr>
  </w:style>
  <w:style w:type="character" w:customStyle="1" w:styleId="NumberingSymbols">
    <w:name w:val="Numbering Symbols"/>
    <w:rsid w:val="00386971"/>
    <w:rPr>
      <w:rFonts w:ascii="Times New Roman" w:hAnsi="Times New Roman"/>
      <w:sz w:val="26"/>
      <w:szCs w:val="26"/>
    </w:rPr>
  </w:style>
  <w:style w:type="character" w:customStyle="1" w:styleId="BulletSymbols">
    <w:name w:val="Bullet Symbols"/>
    <w:rsid w:val="00386971"/>
    <w:rPr>
      <w:rFonts w:ascii="OpenSymbol" w:eastAsia="OpenSymbol" w:hAnsi="OpenSymbol" w:cs="OpenSymbol"/>
    </w:rPr>
  </w:style>
  <w:style w:type="character" w:customStyle="1" w:styleId="WW8Num1z0">
    <w:name w:val="WW8Num1z0"/>
    <w:rsid w:val="00386971"/>
    <w:rPr>
      <w:rFonts w:ascii="Symbol" w:hAnsi="Symbol"/>
    </w:rPr>
  </w:style>
  <w:style w:type="character" w:customStyle="1" w:styleId="WW8Num1z1">
    <w:name w:val="WW8Num1z1"/>
    <w:rsid w:val="00386971"/>
    <w:rPr>
      <w:rFonts w:ascii="Courier New" w:hAnsi="Courier New" w:cs="Courier New"/>
    </w:rPr>
  </w:style>
  <w:style w:type="character" w:customStyle="1" w:styleId="WW8Num1z2">
    <w:name w:val="WW8Num1z2"/>
    <w:rsid w:val="00386971"/>
    <w:rPr>
      <w:rFonts w:ascii="Wingdings" w:hAnsi="Wingdings"/>
    </w:rPr>
  </w:style>
  <w:style w:type="character" w:styleId="ab">
    <w:name w:val="Emphasis"/>
    <w:rsid w:val="00386971"/>
    <w:rPr>
      <w:i/>
      <w:iCs/>
    </w:rPr>
  </w:style>
  <w:style w:type="character" w:customStyle="1" w:styleId="FootnoteSymbol">
    <w:name w:val="Footnote Symbol"/>
    <w:rsid w:val="00386971"/>
    <w:rPr>
      <w:rFonts w:cs="Times New Roman"/>
      <w:position w:val="0"/>
      <w:vertAlign w:val="superscript"/>
    </w:rPr>
  </w:style>
  <w:style w:type="character" w:customStyle="1" w:styleId="Footnoteanchor">
    <w:name w:val="Footnote anchor"/>
    <w:rsid w:val="00386971"/>
    <w:rPr>
      <w:position w:val="0"/>
      <w:vertAlign w:val="superscript"/>
    </w:rPr>
  </w:style>
  <w:style w:type="character" w:customStyle="1" w:styleId="WW8Num2z0">
    <w:name w:val="WW8Num2z0"/>
    <w:rsid w:val="00386971"/>
    <w:rPr>
      <w:rFonts w:ascii="Times New Roman" w:hAnsi="Times New Roman" w:cs="Times New Roman"/>
    </w:rPr>
  </w:style>
  <w:style w:type="character" w:customStyle="1" w:styleId="WW8Num10z0">
    <w:name w:val="WW8Num10z0"/>
    <w:rsid w:val="00386971"/>
    <w:rPr>
      <w:b/>
      <w:sz w:val="20"/>
    </w:rPr>
  </w:style>
  <w:style w:type="character" w:customStyle="1" w:styleId="WW8Num10z1">
    <w:name w:val="WW8Num10z1"/>
    <w:rsid w:val="00386971"/>
    <w:rPr>
      <w:sz w:val="20"/>
    </w:rPr>
  </w:style>
  <w:style w:type="character" w:customStyle="1" w:styleId="WW8Num20z0">
    <w:name w:val="WW8Num20z0"/>
    <w:rsid w:val="00386971"/>
    <w:rPr>
      <w:rFonts w:ascii="Symbol" w:hAnsi="Symbol"/>
    </w:rPr>
  </w:style>
  <w:style w:type="character" w:customStyle="1" w:styleId="ListLabel16">
    <w:name w:val="ListLabel 16"/>
    <w:rsid w:val="00386971"/>
    <w:rPr>
      <w:rFonts w:cs="Courier New"/>
    </w:rPr>
  </w:style>
  <w:style w:type="character" w:styleId="ac">
    <w:name w:val="annotation reference"/>
    <w:basedOn w:val="a0"/>
    <w:rsid w:val="00386971"/>
    <w:rPr>
      <w:sz w:val="16"/>
      <w:szCs w:val="16"/>
    </w:rPr>
  </w:style>
  <w:style w:type="character" w:customStyle="1" w:styleId="ad">
    <w:name w:val="Текст примечания Знак"/>
    <w:basedOn w:val="a0"/>
    <w:rsid w:val="00386971"/>
    <w:rPr>
      <w:sz w:val="20"/>
      <w:szCs w:val="18"/>
    </w:rPr>
  </w:style>
  <w:style w:type="character" w:customStyle="1" w:styleId="ae">
    <w:name w:val="Тема примечания Знак"/>
    <w:basedOn w:val="ad"/>
    <w:rsid w:val="00386971"/>
    <w:rPr>
      <w:b/>
      <w:bCs/>
      <w:sz w:val="20"/>
      <w:szCs w:val="18"/>
    </w:rPr>
  </w:style>
  <w:style w:type="character" w:customStyle="1" w:styleId="af">
    <w:name w:val="Текст выноски Знак"/>
    <w:basedOn w:val="a0"/>
    <w:rsid w:val="00386971"/>
    <w:rPr>
      <w:rFonts w:ascii="Segoe UI" w:hAnsi="Segoe UI"/>
      <w:sz w:val="18"/>
      <w:szCs w:val="16"/>
    </w:rPr>
  </w:style>
  <w:style w:type="character" w:customStyle="1" w:styleId="WW8Num4z0">
    <w:name w:val="WW8Num4z0"/>
    <w:rsid w:val="00386971"/>
    <w:rPr>
      <w:rFonts w:ascii="Tahoma" w:hAnsi="Tahoma" w:cs="OpenSymbol, 'Arial Unicode MS'"/>
    </w:rPr>
  </w:style>
  <w:style w:type="character" w:customStyle="1" w:styleId="WW8Num4z1">
    <w:name w:val="WW8Num4z1"/>
    <w:rsid w:val="00386971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386971"/>
    <w:rPr>
      <w:rFonts w:ascii="Wingdings 2" w:hAnsi="Wingdings 2" w:cs="OpenSymbol, 'Arial Unicode MS'"/>
    </w:rPr>
  </w:style>
  <w:style w:type="character" w:customStyle="1" w:styleId="WW8Num3z0">
    <w:name w:val="WW8Num3z0"/>
    <w:rsid w:val="00386971"/>
    <w:rPr>
      <w:rFonts w:ascii="Tahoma" w:hAnsi="Tahoma" w:cs="OpenSymbol, 'Arial Unicode MS'"/>
    </w:rPr>
  </w:style>
  <w:style w:type="character" w:customStyle="1" w:styleId="WW8Num3z1">
    <w:name w:val="WW8Num3z1"/>
    <w:rsid w:val="00386971"/>
    <w:rPr>
      <w:rFonts w:ascii="OpenSymbol, 'Arial Unicode MS'" w:hAnsi="OpenSymbol, 'Arial Unicode MS'" w:cs="OpenSymbol, 'Arial Unicode MS'"/>
    </w:rPr>
  </w:style>
  <w:style w:type="character" w:customStyle="1" w:styleId="WW8Num3z3">
    <w:name w:val="WW8Num3z3"/>
    <w:rsid w:val="00386971"/>
    <w:rPr>
      <w:rFonts w:ascii="Wingdings 2" w:hAnsi="Wingdings 2" w:cs="OpenSymbol, 'Arial Unicode MS'"/>
    </w:rPr>
  </w:style>
  <w:style w:type="numbering" w:customStyle="1" w:styleId="WW8Num5">
    <w:name w:val="WW8Num5"/>
    <w:basedOn w:val="a2"/>
    <w:rsid w:val="00386971"/>
    <w:pPr>
      <w:numPr>
        <w:numId w:val="1"/>
      </w:numPr>
    </w:pPr>
  </w:style>
  <w:style w:type="numbering" w:customStyle="1" w:styleId="WW8Num6">
    <w:name w:val="WW8Num6"/>
    <w:basedOn w:val="a2"/>
    <w:rsid w:val="00386971"/>
    <w:pPr>
      <w:numPr>
        <w:numId w:val="2"/>
      </w:numPr>
    </w:pPr>
  </w:style>
  <w:style w:type="numbering" w:customStyle="1" w:styleId="WW8Num1">
    <w:name w:val="WW8Num1"/>
    <w:basedOn w:val="a2"/>
    <w:rsid w:val="00386971"/>
    <w:pPr>
      <w:numPr>
        <w:numId w:val="3"/>
      </w:numPr>
    </w:pPr>
  </w:style>
  <w:style w:type="numbering" w:customStyle="1" w:styleId="WW8Num2">
    <w:name w:val="WW8Num2"/>
    <w:basedOn w:val="a2"/>
    <w:rsid w:val="00386971"/>
    <w:pPr>
      <w:numPr>
        <w:numId w:val="4"/>
      </w:numPr>
    </w:pPr>
  </w:style>
  <w:style w:type="numbering" w:customStyle="1" w:styleId="WW8Num10">
    <w:name w:val="WW8Num10"/>
    <w:basedOn w:val="a2"/>
    <w:rsid w:val="00386971"/>
    <w:pPr>
      <w:numPr>
        <w:numId w:val="5"/>
      </w:numPr>
    </w:pPr>
  </w:style>
  <w:style w:type="numbering" w:customStyle="1" w:styleId="WWNum3">
    <w:name w:val="WWNum3"/>
    <w:basedOn w:val="a2"/>
    <w:rsid w:val="00386971"/>
    <w:pPr>
      <w:numPr>
        <w:numId w:val="6"/>
      </w:numPr>
    </w:pPr>
  </w:style>
  <w:style w:type="numbering" w:customStyle="1" w:styleId="284949301">
    <w:name w:val="284949301"/>
    <w:basedOn w:val="a2"/>
    <w:rsid w:val="00386971"/>
    <w:pPr>
      <w:numPr>
        <w:numId w:val="7"/>
      </w:numPr>
    </w:pPr>
  </w:style>
  <w:style w:type="numbering" w:customStyle="1" w:styleId="WW8Num4">
    <w:name w:val="WW8Num4"/>
    <w:basedOn w:val="a2"/>
    <w:rsid w:val="00386971"/>
    <w:pPr>
      <w:numPr>
        <w:numId w:val="8"/>
      </w:numPr>
    </w:pPr>
  </w:style>
  <w:style w:type="numbering" w:customStyle="1" w:styleId="WW8Num3">
    <w:name w:val="WW8Num3"/>
    <w:basedOn w:val="a2"/>
    <w:rsid w:val="00386971"/>
    <w:pPr>
      <w:numPr>
        <w:numId w:val="9"/>
      </w:numPr>
    </w:pPr>
  </w:style>
  <w:style w:type="paragraph" w:styleId="af0">
    <w:name w:val="header"/>
    <w:basedOn w:val="a"/>
    <w:link w:val="af1"/>
    <w:uiPriority w:val="99"/>
    <w:semiHidden/>
    <w:unhideWhenUsed/>
    <w:rsid w:val="0038697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86971"/>
    <w:rPr>
      <w:szCs w:val="21"/>
    </w:rPr>
  </w:style>
  <w:style w:type="paragraph" w:styleId="af2">
    <w:name w:val="footer"/>
    <w:basedOn w:val="a"/>
    <w:link w:val="af3"/>
    <w:uiPriority w:val="99"/>
    <w:semiHidden/>
    <w:unhideWhenUsed/>
    <w:rsid w:val="00386971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38697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/Users/Strelnikov_AV/AppData/Strelnikov_AV/AppData/Local/Microsoft/Windows/INetCache/pokasenko_kv/AppData/Local/Microsoft/Windows/Temporary%20Internet%20Files/Content.IE5/Users/pokasenko_kv/Temp/&#1044;&#1057;_&#1080;&#1090;&#1086;&#1075;_+11.12-1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4202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deleteme</cp:lastModifiedBy>
  <cp:revision>2</cp:revision>
  <cp:lastPrinted>2015-11-24T15:35:00Z</cp:lastPrinted>
  <dcterms:created xsi:type="dcterms:W3CDTF">2018-11-15T11:14:00Z</dcterms:created>
  <dcterms:modified xsi:type="dcterms:W3CDTF">2018-11-15T11:14:00Z</dcterms:modified>
</cp:coreProperties>
</file>