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215"/>
      </w:tblGrid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line="200" w:lineRule="atLeast"/>
              <w:ind w:left="57" w:right="57"/>
              <w:jc w:val="center"/>
              <w:rPr>
                <w:rFonts w:eastAsia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>
              <w:pict>
                <v:group id="_x0000_s1026" style="position:absolute;left:0;text-align:left;margin-left:12.4pt;margin-top:5.45pt;width:32.9pt;height:47.35pt;z-index:251657216;mso-wrap-distance-left:0;mso-wrap-distance-right:0" coordorigin="248,109" coordsize="657,946">
                  <o:lock v:ext="edit" text="t"/>
                  <v:shape id="_x0000_s1027" style="position:absolute;left:248;top:407;width:657;height:648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>
                    <v:fill opacity=".5" color2="#960"/>
                  </v:shape>
                  <v:shape id="_x0000_s1028" style="position:absolute;left:262;top:109;width:593;height:225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>
                    <v:fill opacity=".5" color2="#960"/>
                  </v:shape>
                </v:group>
              </w:pict>
            </w:r>
            <w:r>
              <w:pict>
                <v:group id="_x0000_s1029" style="position:absolute;left:0;text-align:left;margin-left:4.45pt;margin-top:4.75pt;width:40.85pt;height:48.05pt;z-index:251658240;mso-wrap-distance-left:0;mso-wrap-distance-right:0" coordorigin="89,95" coordsize="816,960">
                  <o:lock v:ext="edit" text="t"/>
                  <v:shape id="_x0000_s1030" style="position:absolute;left:89;top:397;width:816;height:658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>
                    <v:fill color2="#f90"/>
                  </v:shape>
                  <v:shape id="_x0000_s1031" style="position:absolute;left:155;top:95;width:738;height:228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>
                    <v:fill color2="#f90"/>
                  </v:shape>
                </v:group>
              </w:pict>
            </w:r>
            <w:r>
              <w:rPr>
                <w:rFonts w:eastAsia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7A733E" w:rsidRDefault="007A733E">
            <w:pPr>
              <w:pStyle w:val="a7"/>
              <w:snapToGrid w:val="0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ПРИЛОЖЕНИЕ № 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САНКЦИИ </w:t>
            </w:r>
          </w:p>
          <w:p w:rsidR="007A733E" w:rsidRDefault="007A733E">
            <w:pPr>
              <w:pStyle w:val="a7"/>
              <w:spacing w:line="200" w:lineRule="atLeast"/>
              <w:ind w:left="57" w:right="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 ДОГОВОРУ №_______________от __________ 20__ г.</w:t>
            </w:r>
          </w:p>
          <w:p w:rsidR="007A733E" w:rsidRDefault="007A733E">
            <w:pPr>
              <w:pStyle w:val="a7"/>
              <w:spacing w:line="200" w:lineRule="atLeast"/>
              <w:ind w:left="57" w:right="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между АО «ТАНДЕР» и ______________________</w:t>
            </w:r>
          </w:p>
          <w:p w:rsidR="007A733E" w:rsidRDefault="007A733E">
            <w:pPr>
              <w:pStyle w:val="a7"/>
              <w:spacing w:before="57" w:after="57" w:line="200" w:lineRule="atLeast"/>
              <w:ind w:left="57" w:right="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__________________                                                                                             «___»___________ 20__г.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1. </w:t>
            </w:r>
            <w:proofErr w:type="gramStart"/>
            <w:r>
              <w:rPr>
                <w:sz w:val="22"/>
                <w:szCs w:val="22"/>
                <w:lang w:val="ru-RU"/>
              </w:rPr>
              <w:t>В случае непредставления товарнотранспортных, товаросопроводительных, коммерческих документов (накладных, ТТН, УПД, документов, подтверждающих качество и безопасность товара, счетов-фактур и прочих документов, являющихся обязательными в соответствии с нормами действующего законодательства РФ), либо непредставления надлежащим образом оформленных в соответствии с требованиями действующего законодательства и положениями настоящего Договора документов (в том числе при непредставлении Поставщиком подтверждения полномочий лиц, подписавших указанные документы) в срок, предусмотренный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пунктом 4.11 Договора, Поставщик по требованию Покупателю обязан выплатить штраф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>5%</w:t>
            </w:r>
            <w:r>
              <w:rPr>
                <w:sz w:val="22"/>
                <w:szCs w:val="22"/>
                <w:lang w:val="ru-RU"/>
              </w:rPr>
              <w:t xml:space="preserve"> от стоимости всей партии товара, в которой выявлены указанные нарушения либо в отношении которой не предоставлены надлежаще оформленные документы.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результате неполноты или недостоверности информации, содержащейся в сопроводительных документах к товару на Покупателя (должностных лиц Покупателя) будут наложены взыскания компетентными государственными органами, Поставщик обязуется компенсировать Покупателю все штрафные санкции, а также возместить Покупателю убытки, вызванные неисполнением Поставщиком своих обязательств. 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В случае поставки товаров ненадлежащего качества,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том числе несоответствующих санитарно-эпидемиологическим требованиям и/или создающего угрозу жизни и здоровью потребителей, а также поставки Товара, не соответствующего требованиям, предусмотренным пунктом 1.3 Договора, за первое такое нарушение </w:t>
            </w:r>
            <w:r>
              <w:rPr>
                <w:sz w:val="22"/>
                <w:szCs w:val="22"/>
                <w:lang w:val="ru-RU"/>
              </w:rPr>
              <w:t xml:space="preserve">Поставщик уплачивает Покупателю штраф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% от стоимости всей партии товара, в которой выявлены указанные нарушения.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За каждое последующее подобное нарушение размер штрафа увеличивается на </w:t>
            </w:r>
            <w:r>
              <w:rPr>
                <w:b/>
                <w:bCs/>
                <w:sz w:val="22"/>
                <w:szCs w:val="22"/>
                <w:lang w:val="ru-RU"/>
              </w:rPr>
              <w:t>5%</w:t>
            </w:r>
            <w:r>
              <w:rPr>
                <w:sz w:val="22"/>
                <w:szCs w:val="22"/>
                <w:lang w:val="ru-RU"/>
              </w:rPr>
              <w:t xml:space="preserve">, но не более </w:t>
            </w:r>
            <w:r>
              <w:rPr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sz w:val="22"/>
                <w:szCs w:val="22"/>
                <w:lang w:val="ru-RU"/>
              </w:rPr>
              <w:t xml:space="preserve"> от стоимости всей партии товара, в которой выявлены указанные нарушения.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 </w:t>
            </w:r>
            <w:r>
              <w:rPr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результате поставки некачественного товара, а также товара, на упаковке, ярлыке, этикетке, в технической документации которого содержится неполная и/или недостоверная информация, которая является обязательной в соответствии с законодательством о защите прав потребителей, Федеральным законом «О рекламе», в случае отсутствия на товаре предусмотренной законом маркировки, в случае поставки товара, упаковка которого не соответствует требованиям, предусмотренным в пунктом 1.3 Договора, на Покупателя или должностных лиц Покупателя компетентными государственными органами будут наложены административные взыскания, Поставщик обязуется компенсировать Покупателю все штрафные санкции, а также возместить Покупателю убытки, вызванные неисполнением Поставщиком своих обязательств</w:t>
            </w:r>
            <w:proofErr w:type="gramStart"/>
            <w:r>
              <w:rPr>
                <w:sz w:val="22"/>
                <w:szCs w:val="22"/>
                <w:lang w:val="ru-RU"/>
              </w:rPr>
              <w:t>,а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 случае предъявления к Покупателю третьими лицами требований о компенсации материального ущерба и/или морального вреда - возместить все возникшие документально подтвержденные расходы Покупателя.</w:t>
            </w:r>
          </w:p>
        </w:tc>
      </w:tr>
      <w:tr w:rsidR="007A733E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если товар, поставляемый по настоящему Договору, не прошел выборочную верификацию, в том числе верификацию штрих-кода в соответствии с условиями настоящего Договора, а также в случае отсутствующего либо некорректно считываемого штрих-кода, о чем свидетельствует составленный Покупателем Акт, Поставщик выплачивает Покупателю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3%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партии товара, в которой были выявлены нарушения.</w:t>
            </w:r>
          </w:p>
        </w:tc>
      </w:tr>
      <w:tr w:rsidR="007A733E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 xml:space="preserve">6.1.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непоставки определенного товара в соответствии с направленным Покупателем заказом, по требованию Покупателя Поставщик за каждый факт непоставки выплачивает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подлежащей поставке партии этого товара. Непоставкой определенного товара считается полное неисполнение заказа Покупателя в части поставки данного товара даже при полной/частичной поставке иных товаров, включенных в этот же заказ Покупателя. </w:t>
            </w:r>
          </w:p>
        </w:tc>
      </w:tr>
      <w:tr w:rsidR="007A733E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 xml:space="preserve">6.2.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недопоставки определенного товара в соответствии с направленным Покупателем заказом, по требованию Покупателя Поставщик за каждый факт недопоставки выплачивает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недопоставленного товара. Недопоставкой определенного товара считается частичное исполнение заказа Покупателя в части поставки этого товара. Штраф за недопоставку определенного товара выставляется в случае, если его фактически поставленное количество составляет менее 98% (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девяносто восьми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процентов) количества, предусмотренного соответствующим заказом Покупателя. </w:t>
            </w:r>
          </w:p>
        </w:tc>
      </w:tr>
      <w:tr w:rsidR="007A733E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snapToGrid w:val="0"/>
              <w:spacing w:before="57" w:after="57" w:line="200" w:lineRule="atLeast"/>
              <w:ind w:left="57" w:right="57"/>
              <w:jc w:val="both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lastRenderedPageBreak/>
              <w:t xml:space="preserve">6.3.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несоблюдения срока поставки, установленного Договором либо соответствующим Заказом Покупателя, либо Графика поставки (при его наличии), согласованного Сторонами, Покупатель вправе по своему выбору либо принять такой товар, поставленный с нарушением, либо отказаться от его приемки. При этом независимо от того, принял Покупатель такой товар или отказался от его приемки, за каждый факт нарушения Поставщик по требованию Покупателя выплачивает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партии товара, поставленного с нарушением срока поставки/Графика поставки.</w:t>
            </w:r>
          </w:p>
        </w:tc>
      </w:tr>
      <w:tr w:rsidR="007A733E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snapToGrid w:val="0"/>
              <w:spacing w:before="57" w:after="57" w:line="200" w:lineRule="atLeast"/>
              <w:ind w:left="57" w:right="57"/>
              <w:jc w:val="both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6.4.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При допущении Поставщиком одновременно нескольких нарушений из числа предусмотренных пунктами 6.2.-6.3 настоящего Приложения в отношении поставки определенного товара в рамках одного заказа, Покупатель 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имеет право самостоятельно выбрать по какому/каким из данных оснований ему следует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произвести начисление установленных настоящим Приложением штрафных санкций. При этом совокупный размер штрафных санкций за все нарушения из числа предусмотренных пунктами 6.2-6.3 настоящего Приложения в отношении поставки определенного товара в рамках одного заказа не может превышать 1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всего недопоставленного/несвоевременно поставленного определенного товара.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 </w:t>
            </w:r>
            <w:r>
              <w:rPr>
                <w:sz w:val="22"/>
                <w:szCs w:val="22"/>
                <w:lang w:val="ru-RU"/>
              </w:rPr>
              <w:t xml:space="preserve">В случае поставки Покупателю товара по несогласованным ценам, Покупатель вправе предъявить Поставщику претензию на сумму отклонений от согласованных Сторонами цен. </w:t>
            </w:r>
          </w:p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по требованию Покупателя обязан также уплатить штраф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>15 %</w:t>
            </w:r>
            <w:r>
              <w:rPr>
                <w:sz w:val="22"/>
                <w:szCs w:val="22"/>
                <w:lang w:val="ru-RU"/>
              </w:rPr>
              <w:t xml:space="preserve"> от суммы отклонений от согласованных цен.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8. </w:t>
            </w:r>
            <w:r>
              <w:rPr>
                <w:sz w:val="22"/>
                <w:szCs w:val="22"/>
                <w:lang w:val="ru-RU"/>
              </w:rPr>
              <w:t xml:space="preserve">Стороны договорились, что все предусмотренные настоящим Приложением и Договором штрафные санкции и возмещения (компенсации) оплачиваются Поставщиком в течение 7 (семи)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получения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соответствующей претензии Покупателя.</w:t>
            </w:r>
          </w:p>
        </w:tc>
      </w:tr>
      <w:tr w:rsidR="007A733E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9. </w:t>
            </w:r>
            <w:r>
              <w:rPr>
                <w:sz w:val="22"/>
                <w:szCs w:val="22"/>
                <w:lang w:val="ru-RU"/>
              </w:rPr>
              <w:t>Настоящее Приложение является неотъемлемой частью договора.</w:t>
            </w:r>
          </w:p>
        </w:tc>
      </w:tr>
      <w:tr w:rsidR="007A733E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</w:t>
            </w:r>
            <w:r>
              <w:rPr>
                <w:sz w:val="22"/>
                <w:szCs w:val="22"/>
                <w:lang w:val="ru-RU"/>
              </w:rPr>
              <w:t xml:space="preserve"> Настоящее 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Сторон.</w:t>
            </w:r>
          </w:p>
        </w:tc>
      </w:tr>
      <w:tr w:rsidR="007A733E" w:rsidRPr="00BA7DBF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33E" w:rsidRDefault="007A733E">
            <w:pPr>
              <w:pStyle w:val="a7"/>
              <w:snapToGrid w:val="0"/>
              <w:spacing w:before="57"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11. </w:t>
            </w:r>
            <w:r>
              <w:rPr>
                <w:sz w:val="22"/>
                <w:szCs w:val="22"/>
                <w:lang w:val="ru-RU"/>
              </w:rPr>
              <w:t xml:space="preserve">Настоящее Приложение действует </w:t>
            </w:r>
            <w:proofErr w:type="gramStart"/>
            <w:r>
              <w:rPr>
                <w:sz w:val="22"/>
                <w:szCs w:val="22"/>
                <w:lang w:val="ru-RU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договора и прекращает свое действие при его расторжении.</w:t>
            </w:r>
          </w:p>
        </w:tc>
      </w:tr>
    </w:tbl>
    <w:p w:rsidR="007A733E" w:rsidRPr="00BA7DBF" w:rsidRDefault="007A733E">
      <w:pPr>
        <w:pStyle w:val="Normal12"/>
        <w:tabs>
          <w:tab w:val="left" w:pos="709"/>
        </w:tabs>
        <w:snapToGrid w:val="0"/>
        <w:spacing w:after="0"/>
        <w:rPr>
          <w:lang w:val="ru-RU"/>
        </w:rPr>
      </w:pPr>
    </w:p>
    <w:p w:rsidR="007A733E" w:rsidRDefault="007A733E">
      <w:pPr>
        <w:pStyle w:val="Normal12"/>
        <w:tabs>
          <w:tab w:val="left" w:pos="709"/>
        </w:tabs>
        <w:snapToGrid w:val="0"/>
        <w:spacing w:after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Подписи:</w:t>
      </w: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Поставщик:</w:t>
      </w: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_________________________ ______________________</w:t>
      </w: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Покупатель:</w:t>
      </w: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</w:p>
    <w:p w:rsidR="007A733E" w:rsidRDefault="007A733E">
      <w:pPr>
        <w:pStyle w:val="Normal12"/>
        <w:tabs>
          <w:tab w:val="left" w:pos="709"/>
        </w:tabs>
        <w:spacing w:after="0"/>
        <w:rPr>
          <w:sz w:val="22"/>
          <w:szCs w:val="22"/>
          <w:lang w:val="ru-RU"/>
        </w:rPr>
      </w:pPr>
    </w:p>
    <w:p w:rsidR="007A733E" w:rsidRDefault="007A733E">
      <w:pPr>
        <w:pStyle w:val="Normal12"/>
        <w:tabs>
          <w:tab w:val="left" w:pos="709"/>
        </w:tabs>
        <w:spacing w:after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________________________ ________________________</w:t>
      </w:r>
    </w:p>
    <w:p w:rsidR="007A733E" w:rsidRDefault="007A733E">
      <w:pPr>
        <w:pStyle w:val="Normal12"/>
        <w:tabs>
          <w:tab w:val="left" w:pos="709"/>
        </w:tabs>
        <w:spacing w:after="0"/>
      </w:pPr>
    </w:p>
    <w:sectPr w:rsidR="007A733E">
      <w:footerReference w:type="default" r:id="rId6"/>
      <w:pgSz w:w="11906" w:h="16838"/>
      <w:pgMar w:top="844" w:right="567" w:bottom="623" w:left="1134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13" w:rsidRDefault="00CD0513">
      <w:r>
        <w:separator/>
      </w:r>
    </w:p>
  </w:endnote>
  <w:endnote w:type="continuationSeparator" w:id="0">
    <w:p w:rsidR="00CD0513" w:rsidRDefault="00CD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3E" w:rsidRDefault="007A733E">
    <w:pPr>
      <w:rPr>
        <w:sz w:val="22"/>
        <w:szCs w:val="22"/>
        <w:lang w:val="ru-RU"/>
      </w:rPr>
    </w:pPr>
  </w:p>
  <w:p w:rsidR="007A733E" w:rsidRDefault="007A733E">
    <w:r>
      <w:rPr>
        <w:sz w:val="22"/>
        <w:szCs w:val="22"/>
        <w:lang w:val="ru-RU"/>
      </w:rPr>
      <w:t xml:space="preserve">Поставщик ___________________                                  Покупатель_______________________                    </w:t>
    </w:r>
    <w:r>
      <w:rPr>
        <w:sz w:val="22"/>
        <w:szCs w:val="22"/>
        <w:lang w:val="ru-RU"/>
      </w:rPr>
      <w:fldChar w:fldCharType="begin"/>
    </w:r>
    <w:r>
      <w:rPr>
        <w:sz w:val="22"/>
        <w:szCs w:val="22"/>
        <w:lang w:val="ru-RU"/>
      </w:rPr>
      <w:instrText xml:space="preserve"> PAGE </w:instrText>
    </w:r>
    <w:r>
      <w:rPr>
        <w:sz w:val="22"/>
        <w:szCs w:val="22"/>
        <w:lang w:val="ru-RU"/>
      </w:rPr>
      <w:fldChar w:fldCharType="separate"/>
    </w:r>
    <w:r w:rsidR="00A555FE">
      <w:rPr>
        <w:noProof/>
        <w:sz w:val="22"/>
        <w:szCs w:val="22"/>
        <w:lang w:val="ru-RU"/>
      </w:rPr>
      <w:t>1</w:t>
    </w:r>
    <w:r>
      <w:rPr>
        <w:sz w:val="22"/>
        <w:szCs w:val="22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13" w:rsidRDefault="00CD0513">
      <w:r>
        <w:separator/>
      </w:r>
    </w:p>
  </w:footnote>
  <w:footnote w:type="continuationSeparator" w:id="0">
    <w:p w:rsidR="00CD0513" w:rsidRDefault="00CD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7876"/>
    <w:rsid w:val="00647876"/>
    <w:rsid w:val="007A733E"/>
    <w:rsid w:val="00A555FE"/>
    <w:rsid w:val="00BA7DBF"/>
    <w:rsid w:val="00CD0513"/>
    <w:rsid w:val="00D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4">
    <w:name w:val="Основной шрифт абзаца4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basedOn w:val="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5">
    <w:name w:val="Текст выноски Знак"/>
    <w:basedOn w:val="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Normal12">
    <w:name w:val="Normal+12"/>
    <w:basedOn w:val="a"/>
    <w:pPr>
      <w:spacing w:after="240"/>
      <w:jc w:val="both"/>
    </w:pPr>
    <w:rPr>
      <w:szCs w:val="20"/>
    </w:rPr>
  </w:style>
  <w:style w:type="paragraph" w:customStyle="1" w:styleId="WW-">
    <w:name w:val="WW-Заголовок"/>
    <w:basedOn w:val="a6"/>
    <w:next w:val="aa"/>
  </w:style>
  <w:style w:type="paragraph" w:customStyle="1" w:styleId="12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customStyle="1" w:styleId="22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Normal (Web)"/>
    <w:basedOn w:val="a"/>
    <w:pPr>
      <w:spacing w:before="280" w:after="119"/>
    </w:pPr>
  </w:style>
  <w:style w:type="paragraph" w:styleId="af0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deleteme</cp:lastModifiedBy>
  <cp:revision>2</cp:revision>
  <cp:lastPrinted>2018-02-08T13:12:00Z</cp:lastPrinted>
  <dcterms:created xsi:type="dcterms:W3CDTF">2018-11-15T11:19:00Z</dcterms:created>
  <dcterms:modified xsi:type="dcterms:W3CDTF">2018-11-15T11:19:00Z</dcterms:modified>
</cp:coreProperties>
</file>