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7" w:rsidRPr="008C1007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007">
        <w:rPr>
          <w:rFonts w:ascii="Times New Roman" w:hAnsi="Times New Roman" w:cs="Times New Roman"/>
          <w:b/>
          <w:sz w:val="24"/>
          <w:szCs w:val="24"/>
        </w:rPr>
        <w:t>Акция «</w:t>
      </w:r>
      <w:r w:rsidR="005C57B0" w:rsidRPr="008C1007">
        <w:rPr>
          <w:rFonts w:ascii="Times New Roman" w:hAnsi="Times New Roman" w:cs="Times New Roman"/>
          <w:b/>
          <w:sz w:val="24"/>
          <w:szCs w:val="24"/>
        </w:rPr>
        <w:t>Уровни дополнительных начислений</w:t>
      </w:r>
      <w:r w:rsidRPr="008C1007">
        <w:rPr>
          <w:rFonts w:ascii="Times New Roman" w:hAnsi="Times New Roman" w:cs="Times New Roman"/>
          <w:b/>
          <w:sz w:val="24"/>
          <w:szCs w:val="24"/>
        </w:rPr>
        <w:t>»</w:t>
      </w:r>
    </w:p>
    <w:p w:rsidR="008C1007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07" w:rsidRPr="008C1007" w:rsidRDefault="008C1007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007">
        <w:rPr>
          <w:rFonts w:ascii="Times New Roman" w:hAnsi="Times New Roman" w:cs="Times New Roman"/>
          <w:sz w:val="24"/>
          <w:szCs w:val="24"/>
        </w:rPr>
        <w:t xml:space="preserve">Организатор акции: АО «Тандер». </w:t>
      </w:r>
    </w:p>
    <w:p w:rsidR="008C1007" w:rsidRPr="008C1007" w:rsidRDefault="008C1007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36F3" w:rsidRDefault="009336F3" w:rsidP="009336F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 xml:space="preserve">География акции: </w:t>
      </w:r>
    </w:p>
    <w:p w:rsidR="009336F3" w:rsidRDefault="009336F3" w:rsidP="009336F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F3" w:rsidRPr="00C2552B" w:rsidRDefault="009336F3" w:rsidP="009336F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B">
        <w:rPr>
          <w:rFonts w:ascii="Times New Roman" w:hAnsi="Times New Roman" w:cs="Times New Roman"/>
          <w:sz w:val="24"/>
          <w:szCs w:val="24"/>
        </w:rPr>
        <w:t xml:space="preserve">Программа «Магнит» действует во всех форматах сети магазинов «Магнит», расположенных на территории городов: Ярославль, Челябинск, Кострома, Еманжелинск, Копейск, Кыштым, Переславль-Залесский, Рыбинск, Тутаев, Чебаркуль, Ростов Великий, </w:t>
      </w:r>
      <w:proofErr w:type="spellStart"/>
      <w:r w:rsidRPr="00C2552B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C2552B">
        <w:rPr>
          <w:rFonts w:ascii="Times New Roman" w:hAnsi="Times New Roman" w:cs="Times New Roman"/>
          <w:sz w:val="24"/>
          <w:szCs w:val="24"/>
        </w:rPr>
        <w:t xml:space="preserve">, Миасс, </w:t>
      </w:r>
      <w:proofErr w:type="spellStart"/>
      <w:r w:rsidRPr="00C2552B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C2552B">
        <w:rPr>
          <w:rFonts w:ascii="Times New Roman" w:hAnsi="Times New Roman" w:cs="Times New Roman"/>
          <w:sz w:val="24"/>
          <w:szCs w:val="24"/>
        </w:rPr>
        <w:t xml:space="preserve">, Озёрск, Данилов, Нерехта, </w:t>
      </w:r>
      <w:proofErr w:type="spellStart"/>
      <w:r w:rsidRPr="00C2552B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C2552B">
        <w:rPr>
          <w:rFonts w:ascii="Times New Roman" w:hAnsi="Times New Roman" w:cs="Times New Roman"/>
          <w:sz w:val="24"/>
          <w:szCs w:val="24"/>
        </w:rPr>
        <w:t xml:space="preserve">, Некрасовское, Гаврилов-Ям, Волгореченск, Нея, </w:t>
      </w:r>
      <w:proofErr w:type="spellStart"/>
      <w:r w:rsidRPr="00C2552B">
        <w:rPr>
          <w:rFonts w:ascii="Times New Roman" w:hAnsi="Times New Roman" w:cs="Times New Roman"/>
          <w:sz w:val="24"/>
          <w:szCs w:val="24"/>
        </w:rPr>
        <w:t>Красное-на-Волге</w:t>
      </w:r>
      <w:proofErr w:type="spellEnd"/>
      <w:r w:rsidRPr="00C2552B">
        <w:rPr>
          <w:rFonts w:ascii="Times New Roman" w:hAnsi="Times New Roman" w:cs="Times New Roman"/>
          <w:sz w:val="24"/>
          <w:szCs w:val="24"/>
        </w:rPr>
        <w:t xml:space="preserve">, Мышкин, Буй, Семибратово, Шарья, Углич, Ветлужский, Галич, Новый Некоуз, Петровское, Брейтово, Сатка, Златоуст, Юрюзань, Коркино, Троицк, </w:t>
      </w:r>
      <w:proofErr w:type="spellStart"/>
      <w:r w:rsidRPr="00C2552B">
        <w:rPr>
          <w:rFonts w:ascii="Times New Roman" w:hAnsi="Times New Roman" w:cs="Times New Roman"/>
          <w:sz w:val="24"/>
          <w:szCs w:val="24"/>
        </w:rPr>
        <w:t>Катав-Ивановск</w:t>
      </w:r>
      <w:proofErr w:type="spellEnd"/>
      <w:r w:rsidRPr="00C2552B">
        <w:rPr>
          <w:rFonts w:ascii="Times New Roman" w:hAnsi="Times New Roman" w:cs="Times New Roman"/>
          <w:sz w:val="24"/>
          <w:szCs w:val="24"/>
        </w:rPr>
        <w:t xml:space="preserve">, Верхний Уфалей, Трехгорный, Долгодеревенское, Усть-Катав, Зауральский, Нязепетровск, Бакал, Куса, Красногорский, Полетаево, Кунашак, Касли, Красное Поле, осуществляющих торговую деятельность под следующими брендами: «Магнит у дома», гипермаркеты «Магнит», «Магнит-Косметик», «Магнит-Аптека», супермаркеты «Магнит Семейный». </w:t>
      </w:r>
    </w:p>
    <w:p w:rsidR="008E5CCD" w:rsidRDefault="008C1007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007">
        <w:rPr>
          <w:rFonts w:ascii="Times New Roman" w:hAnsi="Times New Roman" w:cs="Times New Roman"/>
          <w:sz w:val="24"/>
          <w:szCs w:val="24"/>
        </w:rPr>
        <w:t xml:space="preserve">Период проведения акции: </w:t>
      </w:r>
    </w:p>
    <w:p w:rsidR="008E5CCD" w:rsidRDefault="008E5CCD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1007" w:rsidRPr="008C1007" w:rsidRDefault="008E5CCD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C1007" w:rsidRPr="008C1007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1007" w:rsidRPr="008C1007">
        <w:rPr>
          <w:rFonts w:ascii="Times New Roman" w:hAnsi="Times New Roman" w:cs="Times New Roman"/>
          <w:sz w:val="24"/>
          <w:szCs w:val="24"/>
        </w:rPr>
        <w:t xml:space="preserve"> 3</w:t>
      </w:r>
      <w:r w:rsidR="00E55317"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8C1007" w:rsidRPr="008C1007">
        <w:rPr>
          <w:rFonts w:ascii="Times New Roman" w:hAnsi="Times New Roman" w:cs="Times New Roman"/>
          <w:sz w:val="24"/>
          <w:szCs w:val="24"/>
        </w:rPr>
        <w:t>2019 года</w:t>
      </w:r>
      <w:r w:rsidR="008C1007" w:rsidRPr="008C1007">
        <w:rPr>
          <w:rFonts w:ascii="Times New Roman" w:hAnsi="Times New Roman" w:cs="Times New Roman"/>
          <w:sz w:val="24"/>
          <w:szCs w:val="24"/>
        </w:rPr>
        <w:t>.</w:t>
      </w:r>
    </w:p>
    <w:p w:rsidR="008C1007" w:rsidRPr="008C1007" w:rsidRDefault="008C1007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1007" w:rsidRPr="008C1007" w:rsidRDefault="008C1007" w:rsidP="008C100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007">
        <w:rPr>
          <w:rFonts w:ascii="Times New Roman" w:hAnsi="Times New Roman" w:cs="Times New Roman"/>
          <w:sz w:val="24"/>
          <w:szCs w:val="24"/>
        </w:rPr>
        <w:t>Основные условия Акции:</w:t>
      </w:r>
    </w:p>
    <w:p w:rsidR="005C57B0" w:rsidRPr="00062BCE" w:rsidRDefault="005C57B0" w:rsidP="005C57B0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B0" w:rsidRDefault="005C57B0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CE">
        <w:rPr>
          <w:rFonts w:ascii="Times New Roman" w:hAnsi="Times New Roman" w:cs="Times New Roman"/>
          <w:sz w:val="24"/>
          <w:szCs w:val="24"/>
        </w:rPr>
        <w:t>За выполнение в течение месяца условий, определенных текущими правилами, Участнику предоставляется право получения дополнительных начислений, действующее для Участника в течение месяца, следующего за месяцем, в котором Участник выполнил условия.  Условия дополнител</w:t>
      </w:r>
      <w:r w:rsidR="007F69F2">
        <w:rPr>
          <w:rFonts w:ascii="Times New Roman" w:hAnsi="Times New Roman" w:cs="Times New Roman"/>
          <w:sz w:val="24"/>
          <w:szCs w:val="24"/>
        </w:rPr>
        <w:t>ьных начислений и вознаграждение</w:t>
      </w:r>
      <w:r w:rsidRPr="00062BCE">
        <w:rPr>
          <w:rFonts w:ascii="Times New Roman" w:hAnsi="Times New Roman" w:cs="Times New Roman"/>
          <w:sz w:val="24"/>
          <w:szCs w:val="24"/>
        </w:rPr>
        <w:t xml:space="preserve"> за их выполнение: </w:t>
      </w:r>
    </w:p>
    <w:p w:rsidR="008C1007" w:rsidRPr="00062BCE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1701"/>
        <w:gridCol w:w="3686"/>
        <w:gridCol w:w="3948"/>
      </w:tblGrid>
      <w:tr w:rsidR="005C57B0" w:rsidRPr="00062BCE" w:rsidTr="008C1007"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Условие повышения уровня</w:t>
            </w:r>
          </w:p>
        </w:tc>
        <w:tc>
          <w:tcPr>
            <w:tcW w:w="3948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</w:t>
            </w:r>
          </w:p>
        </w:tc>
      </w:tr>
      <w:tr w:rsidR="005C57B0" w:rsidRPr="00062BCE" w:rsidTr="008C1007"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2B43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Сумма покупок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 р. или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95">
              <w:rPr>
                <w:rFonts w:ascii="Times New Roman" w:hAnsi="Times New Roman" w:cs="Times New Roman"/>
                <w:sz w:val="24"/>
                <w:szCs w:val="24"/>
              </w:rPr>
              <w:t>разных товаров</w:t>
            </w:r>
          </w:p>
        </w:tc>
        <w:tc>
          <w:tcPr>
            <w:tcW w:w="3948" w:type="dxa"/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1% в виде бонусов от суммы покупки, оплаченной клиентом </w:t>
            </w:r>
          </w:p>
        </w:tc>
      </w:tr>
      <w:tr w:rsidR="005C57B0" w:rsidRPr="00062BCE" w:rsidTr="008C1007"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7B0" w:rsidRPr="008C1007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7B0" w:rsidRPr="00062BCE" w:rsidRDefault="005C57B0" w:rsidP="002B43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Сумма покупок от 10</w:t>
            </w:r>
            <w:r w:rsidR="007F6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F69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 р. или от 100 </w:t>
            </w:r>
            <w:r w:rsidR="002B4395">
              <w:rPr>
                <w:rFonts w:ascii="Times New Roman" w:hAnsi="Times New Roman" w:cs="Times New Roman"/>
                <w:sz w:val="24"/>
                <w:szCs w:val="24"/>
              </w:rPr>
              <w:t>разных товаров</w:t>
            </w:r>
          </w:p>
        </w:tc>
        <w:tc>
          <w:tcPr>
            <w:tcW w:w="394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C57B0" w:rsidRPr="00062BCE" w:rsidRDefault="005C57B0" w:rsidP="005663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E">
              <w:rPr>
                <w:rFonts w:ascii="Times New Roman" w:hAnsi="Times New Roman" w:cs="Times New Roman"/>
                <w:sz w:val="24"/>
                <w:szCs w:val="24"/>
              </w:rPr>
              <w:t xml:space="preserve">2% в виде бонусов от суммы покупки, оплаченной клиентом </w:t>
            </w:r>
          </w:p>
        </w:tc>
      </w:tr>
    </w:tbl>
    <w:p w:rsidR="008C1007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7B0" w:rsidRDefault="005C57B0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28">
        <w:rPr>
          <w:rFonts w:ascii="Times New Roman" w:hAnsi="Times New Roman" w:cs="Times New Roman"/>
          <w:sz w:val="24"/>
          <w:szCs w:val="24"/>
        </w:rPr>
        <w:t>По истечении указанного срока действия Акции начисление дополнительного вознаграждения не осуществляется (в том числе при выполнении Участником в течение предыдущего месяца условий, необходимых для повышения уровня начислений)</w:t>
      </w:r>
      <w:r w:rsidR="008C1007">
        <w:rPr>
          <w:rFonts w:ascii="Times New Roman" w:hAnsi="Times New Roman" w:cs="Times New Roman"/>
          <w:sz w:val="24"/>
          <w:szCs w:val="24"/>
        </w:rPr>
        <w:t>.</w:t>
      </w:r>
    </w:p>
    <w:p w:rsidR="008C1007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07" w:rsidRPr="00260E82" w:rsidRDefault="008C1007" w:rsidP="008C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повышения уровня не участвуют следующие товары:</w:t>
      </w:r>
      <w:r w:rsidRPr="00260E82">
        <w:rPr>
          <w:rFonts w:ascii="Times New Roman" w:hAnsi="Times New Roman" w:cs="Times New Roman"/>
          <w:sz w:val="24"/>
          <w:szCs w:val="24"/>
        </w:rPr>
        <w:t xml:space="preserve"> </w:t>
      </w:r>
      <w:r w:rsidRPr="009336F3">
        <w:rPr>
          <w:rFonts w:ascii="Times New Roman" w:hAnsi="Times New Roman" w:cs="Times New Roman"/>
          <w:b/>
          <w:sz w:val="24"/>
          <w:szCs w:val="24"/>
        </w:rPr>
        <w:t xml:space="preserve">Табачные изделия, Карты </w:t>
      </w:r>
      <w:r w:rsidR="00260E82" w:rsidRPr="009336F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9336F3">
        <w:rPr>
          <w:rFonts w:ascii="Times New Roman" w:hAnsi="Times New Roman" w:cs="Times New Roman"/>
          <w:b/>
          <w:sz w:val="24"/>
          <w:szCs w:val="24"/>
        </w:rPr>
        <w:t>лояльности</w:t>
      </w:r>
      <w:r w:rsidR="00260E82" w:rsidRPr="009336F3">
        <w:rPr>
          <w:rFonts w:ascii="Times New Roman" w:hAnsi="Times New Roman" w:cs="Times New Roman"/>
          <w:b/>
          <w:sz w:val="24"/>
          <w:szCs w:val="24"/>
        </w:rPr>
        <w:t xml:space="preserve"> «Магнит»</w:t>
      </w:r>
      <w:r w:rsidRPr="009336F3">
        <w:rPr>
          <w:rFonts w:ascii="Times New Roman" w:hAnsi="Times New Roman" w:cs="Times New Roman"/>
          <w:b/>
          <w:sz w:val="24"/>
          <w:szCs w:val="24"/>
        </w:rPr>
        <w:t xml:space="preserve">, игрушки и фигурки Промо, подарки, полученные в рамках </w:t>
      </w:r>
      <w:r w:rsidR="00260E82" w:rsidRPr="009336F3">
        <w:rPr>
          <w:rFonts w:ascii="Times New Roman" w:hAnsi="Times New Roman" w:cs="Times New Roman"/>
          <w:b/>
          <w:sz w:val="24"/>
          <w:szCs w:val="24"/>
        </w:rPr>
        <w:t>участия в других акциях.</w:t>
      </w:r>
    </w:p>
    <w:p w:rsidR="008C1007" w:rsidRDefault="008C1007" w:rsidP="008C100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007" w:rsidSect="00C6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8E1"/>
    <w:multiLevelType w:val="multilevel"/>
    <w:tmpl w:val="0BF0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2B"/>
    <w:rsid w:val="00260E82"/>
    <w:rsid w:val="002B4395"/>
    <w:rsid w:val="00351B52"/>
    <w:rsid w:val="005C57B0"/>
    <w:rsid w:val="006931EA"/>
    <w:rsid w:val="00767B2B"/>
    <w:rsid w:val="007F69F2"/>
    <w:rsid w:val="008C1007"/>
    <w:rsid w:val="008E5CCD"/>
    <w:rsid w:val="009336F3"/>
    <w:rsid w:val="00BA7916"/>
    <w:rsid w:val="00C00989"/>
    <w:rsid w:val="00C03ACE"/>
    <w:rsid w:val="00C618D0"/>
    <w:rsid w:val="00E55317"/>
    <w:rsid w:val="00E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0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7B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57B0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 Александра Валерьевна</dc:creator>
  <cp:keywords/>
  <dc:description/>
  <cp:lastModifiedBy>Пользователь Windows</cp:lastModifiedBy>
  <cp:revision>10</cp:revision>
  <dcterms:created xsi:type="dcterms:W3CDTF">2019-03-12T14:48:00Z</dcterms:created>
  <dcterms:modified xsi:type="dcterms:W3CDTF">2019-10-30T14:29:00Z</dcterms:modified>
</cp:coreProperties>
</file>